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7F3C7CBD" w:rsidR="005A356A" w:rsidRPr="00B02388" w:rsidRDefault="005A356A" w:rsidP="005A356A">
      <w:pPr>
        <w:pStyle w:val="Header"/>
        <w:keepLines/>
        <w:tabs>
          <w:tab w:val="right" w:pos="13323"/>
        </w:tabs>
        <w:spacing w:before="60" w:after="60"/>
        <w:rPr>
          <w:rFonts w:eastAsia="PMingLiU"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w:t>
      </w:r>
      <w:r w:rsidR="001F3DD3">
        <w:rPr>
          <w:rFonts w:cs="Arial"/>
          <w:sz w:val="24"/>
          <w:szCs w:val="24"/>
        </w:rPr>
        <w:t>1</w:t>
      </w:r>
      <w:r w:rsidR="002553BE">
        <w:rPr>
          <w:rFonts w:cs="Arial"/>
          <w:sz w:val="24"/>
          <w:szCs w:val="24"/>
        </w:rPr>
        <w:t>1</w:t>
      </w:r>
      <w:r w:rsidRPr="004A029C">
        <w:rPr>
          <w:rFonts w:cs="Arial"/>
          <w:sz w:val="24"/>
          <w:szCs w:val="24"/>
        </w:rPr>
        <w:tab/>
        <w:t>R4-</w:t>
      </w:r>
      <w:r w:rsidRPr="00453D07">
        <w:rPr>
          <w:rFonts w:cs="Arial"/>
          <w:sz w:val="24"/>
          <w:szCs w:val="24"/>
        </w:rPr>
        <w:t>2</w:t>
      </w:r>
      <w:r w:rsidR="001F3DD3">
        <w:rPr>
          <w:rFonts w:cs="Arial"/>
          <w:sz w:val="24"/>
          <w:szCs w:val="24"/>
        </w:rPr>
        <w:t>40</w:t>
      </w:r>
      <w:r w:rsidR="003A2E1D">
        <w:rPr>
          <w:rFonts w:cs="Arial"/>
          <w:sz w:val="24"/>
          <w:szCs w:val="24"/>
        </w:rPr>
        <w:t>7333</w:t>
      </w:r>
    </w:p>
    <w:bookmarkEnd w:id="0"/>
    <w:p w14:paraId="2835197B" w14:textId="77777777" w:rsidR="002553BE" w:rsidRPr="0052514D" w:rsidRDefault="002553BE" w:rsidP="002553BE">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240F2295" w14:textId="77777777" w:rsidR="001C2BE1" w:rsidRPr="002553BE" w:rsidRDefault="001C2BE1" w:rsidP="001C2BE1">
      <w:pPr>
        <w:pStyle w:val="Header"/>
        <w:rPr>
          <w:noProof w:val="0"/>
        </w:rPr>
      </w:pPr>
    </w:p>
    <w:p w14:paraId="73AE67BF" w14:textId="77777777" w:rsidR="001C2BE1" w:rsidRDefault="001C2BE1" w:rsidP="001C2BE1">
      <w:pPr>
        <w:pStyle w:val="Footer"/>
        <w:rPr>
          <w:noProof w:val="0"/>
        </w:rPr>
      </w:pPr>
    </w:p>
    <w:p w14:paraId="04CEFE61" w14:textId="34A4416F"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2553BE">
        <w:rPr>
          <w:rFonts w:ascii="Arial" w:hAnsi="Arial"/>
          <w:sz w:val="24"/>
          <w:lang w:val="en-US"/>
        </w:rPr>
        <w:t>10</w:t>
      </w:r>
      <w:r w:rsidR="0061185D">
        <w:rPr>
          <w:rFonts w:ascii="Arial" w:hAnsi="Arial"/>
          <w:sz w:val="24"/>
          <w:lang w:val="en-US"/>
        </w:rPr>
        <w:t>.11</w:t>
      </w:r>
      <w:r w:rsidR="005D5CC4">
        <w:rPr>
          <w:rFonts w:ascii="Arial" w:hAnsi="Arial"/>
          <w:sz w:val="24"/>
          <w:lang w:val="en-US"/>
        </w:rPr>
        <w:t>.2</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7E89601B"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CD4298">
        <w:rPr>
          <w:rFonts w:ascii="Arial" w:hAnsi="Arial"/>
          <w:sz w:val="24"/>
        </w:rPr>
        <w:t>Use Cases</w:t>
      </w:r>
      <w:r w:rsidR="008A2889">
        <w:rPr>
          <w:rFonts w:ascii="Arial" w:hAnsi="Arial"/>
          <w:sz w:val="24"/>
        </w:rPr>
        <w:t xml:space="preserve">: </w:t>
      </w:r>
      <w:r w:rsidR="007220BE">
        <w:rPr>
          <w:rFonts w:ascii="Arial" w:hAnsi="Arial"/>
          <w:sz w:val="24"/>
        </w:rPr>
        <w:t>Beam Management</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DB9E6B9" w14:textId="336D9E1B" w:rsidR="005C1E97" w:rsidRPr="00156738" w:rsidRDefault="003A3254" w:rsidP="00156738">
      <w:pPr>
        <w:pStyle w:val="Heading1"/>
        <w:rPr>
          <w:lang w:eastAsia="zh-CN"/>
        </w:rPr>
      </w:pPr>
      <w:r>
        <w:rPr>
          <w:lang w:eastAsia="zh-CN"/>
        </w:rPr>
        <w:t>Discussion</w:t>
      </w:r>
    </w:p>
    <w:p w14:paraId="5A702E11" w14:textId="0EE293B6" w:rsidR="00E93C13" w:rsidRDefault="00E93C13" w:rsidP="001B58ED">
      <w:pPr>
        <w:pStyle w:val="Heading2"/>
        <w:rPr>
          <w:rFonts w:eastAsiaTheme="minorEastAsia"/>
          <w:lang w:val="en-US" w:eastAsia="zh-TW"/>
        </w:rPr>
      </w:pPr>
      <w:r>
        <w:rPr>
          <w:lang w:val="en-US" w:eastAsia="zh-CN"/>
        </w:rPr>
        <w:t>B</w:t>
      </w:r>
      <w:r>
        <w:rPr>
          <w:rFonts w:eastAsiaTheme="minorEastAsia" w:hint="eastAsia"/>
          <w:lang w:val="en-US" w:eastAsia="zh-TW"/>
        </w:rPr>
        <w:t>e</w:t>
      </w:r>
      <w:r>
        <w:rPr>
          <w:rFonts w:eastAsiaTheme="minorEastAsia"/>
          <w:lang w:val="en-US" w:eastAsia="zh-TW"/>
        </w:rPr>
        <w:t xml:space="preserve">am </w:t>
      </w:r>
      <w:r w:rsidR="0059470E">
        <w:rPr>
          <w:rFonts w:eastAsiaTheme="minorEastAsia"/>
          <w:lang w:val="en-US" w:eastAsia="zh-TW"/>
        </w:rPr>
        <w:t xml:space="preserve">Prediction </w:t>
      </w:r>
      <w:r w:rsidR="00807972">
        <w:rPr>
          <w:rFonts w:eastAsiaTheme="minorEastAsia"/>
          <w:lang w:val="en-US" w:eastAsia="zh-TW"/>
        </w:rPr>
        <w:t>Testability Discussion</w:t>
      </w:r>
    </w:p>
    <w:p w14:paraId="3D772D28" w14:textId="1B7773BC" w:rsidR="00B90D78" w:rsidRDefault="00B90D78" w:rsidP="00B90D78">
      <w:pPr>
        <w:rPr>
          <w:rFonts w:eastAsiaTheme="minorEastAsia"/>
          <w:lang w:val="en-US" w:eastAsia="zh-TW"/>
        </w:rPr>
      </w:pPr>
      <w:r>
        <w:rPr>
          <w:lang w:val="en-US" w:eastAsia="zh-TW"/>
        </w:rPr>
        <w:t>T</w:t>
      </w:r>
      <w:r>
        <w:rPr>
          <w:rFonts w:eastAsiaTheme="minorEastAsia" w:hint="eastAsia"/>
          <w:lang w:val="en-US" w:eastAsia="zh-TW"/>
        </w:rPr>
        <w:t>h</w:t>
      </w:r>
      <w:r>
        <w:rPr>
          <w:rFonts w:eastAsiaTheme="minorEastAsia"/>
          <w:lang w:val="en-US" w:eastAsia="zh-TW"/>
        </w:rPr>
        <w:t>ere are two cases captured in 38.</w:t>
      </w:r>
      <w:r w:rsidR="009D7A3C">
        <w:rPr>
          <w:rFonts w:eastAsiaTheme="minorEastAsia"/>
          <w:lang w:val="en-US" w:eastAsia="zh-TW"/>
        </w:rPr>
        <w:t xml:space="preserve">843 for beam prediction </w:t>
      </w:r>
      <w:r w:rsidR="00510A6C">
        <w:rPr>
          <w:rFonts w:eastAsiaTheme="minorEastAsia"/>
          <w:lang w:val="en-US" w:eastAsia="zh-TW"/>
        </w:rPr>
        <w:t xml:space="preserve">of DL Tx beam </w:t>
      </w:r>
      <w:r w:rsidR="009D7A3C">
        <w:rPr>
          <w:rFonts w:eastAsiaTheme="minorEastAsia"/>
          <w:lang w:val="en-US" w:eastAsia="zh-TW"/>
        </w:rPr>
        <w:t>use case:</w:t>
      </w:r>
    </w:p>
    <w:p w14:paraId="6E5BD1CF" w14:textId="4DACECC6" w:rsidR="009D7A3C" w:rsidRPr="009D7A3C" w:rsidRDefault="009D7A3C" w:rsidP="009D7A3C">
      <w:pPr>
        <w:pStyle w:val="ListParagraph"/>
        <w:numPr>
          <w:ilvl w:val="0"/>
          <w:numId w:val="37"/>
        </w:numPr>
        <w:ind w:leftChars="0"/>
        <w:rPr>
          <w:rFonts w:eastAsiaTheme="minorEastAsia"/>
          <w:lang w:val="en-US" w:eastAsia="zh-TW"/>
        </w:rPr>
      </w:pPr>
      <w:r w:rsidRPr="00133C49">
        <w:t>BM-Case1: Spatial-domain Downlink beam prediction for Set A of beams based on measurement results of Set B of beams</w:t>
      </w:r>
    </w:p>
    <w:p w14:paraId="11B008C4" w14:textId="3C163C5F" w:rsidR="009D7A3C" w:rsidRPr="008C52FC" w:rsidRDefault="008C52FC" w:rsidP="009D7A3C">
      <w:pPr>
        <w:pStyle w:val="ListParagraph"/>
        <w:numPr>
          <w:ilvl w:val="0"/>
          <w:numId w:val="37"/>
        </w:numPr>
        <w:ind w:leftChars="0"/>
        <w:rPr>
          <w:rFonts w:eastAsiaTheme="minorEastAsia"/>
          <w:lang w:val="en-US" w:eastAsia="zh-TW"/>
        </w:rPr>
      </w:pPr>
      <w:r w:rsidRPr="00133C49">
        <w:t>BM-Case2: Temporal Downlink beam prediction for Set A of beams based on the historic measurement results of Set B of beams</w:t>
      </w:r>
    </w:p>
    <w:p w14:paraId="3B8082CB" w14:textId="4448A0E6" w:rsidR="008C52FC" w:rsidRDefault="008C52FC" w:rsidP="008C52FC">
      <w:pPr>
        <w:rPr>
          <w:rFonts w:eastAsiaTheme="minorEastAsia"/>
          <w:lang w:val="en-US" w:eastAsia="zh-TW"/>
        </w:rPr>
      </w:pPr>
      <w:r>
        <w:rPr>
          <w:rFonts w:eastAsiaTheme="minorEastAsia"/>
          <w:lang w:val="en-US" w:eastAsia="zh-TW"/>
        </w:rPr>
        <w:t xml:space="preserve">The prediction for set A </w:t>
      </w:r>
      <w:r w:rsidR="000E55FA">
        <w:rPr>
          <w:rFonts w:eastAsiaTheme="minorEastAsia"/>
          <w:lang w:val="en-US" w:eastAsia="zh-TW"/>
        </w:rPr>
        <w:t>includes:</w:t>
      </w:r>
    </w:p>
    <w:p w14:paraId="7AAD7EFE" w14:textId="65206767" w:rsidR="000E55FA" w:rsidRPr="00133C49" w:rsidRDefault="000E55FA" w:rsidP="000E55FA">
      <w:pPr>
        <w:pStyle w:val="B1"/>
        <w:numPr>
          <w:ilvl w:val="0"/>
          <w:numId w:val="38"/>
        </w:numPr>
      </w:pPr>
      <w:r w:rsidRPr="00133C49">
        <w:t xml:space="preserve">Alt.1: Tx and/or Rx Beam ID(s) and/or the predicted L1-RSRP of the N predicted DL Tx and/or Rx beams </w:t>
      </w:r>
    </w:p>
    <w:p w14:paraId="6CEDD919" w14:textId="77777777" w:rsidR="000E55FA" w:rsidRPr="00133C49" w:rsidRDefault="000E55FA" w:rsidP="000E55FA">
      <w:pPr>
        <w:pStyle w:val="B2"/>
      </w:pPr>
      <w:r w:rsidRPr="00133C49">
        <w:t>-</w:t>
      </w:r>
      <w:r w:rsidRPr="00133C49">
        <w:tab/>
        <w:t>e.g., N predicted beams can be the Top-N predicted beams</w:t>
      </w:r>
    </w:p>
    <w:p w14:paraId="7BAE739D" w14:textId="1DDE4099" w:rsidR="000E55FA" w:rsidRPr="00133C49" w:rsidRDefault="000E55FA" w:rsidP="000E55FA">
      <w:pPr>
        <w:pStyle w:val="B1"/>
        <w:numPr>
          <w:ilvl w:val="0"/>
          <w:numId w:val="38"/>
        </w:numPr>
      </w:pPr>
      <w:r w:rsidRPr="00133C49">
        <w:t>Alt.2: Tx and/or Rx Beam ID(s) of the N predicted DL Tx and/or Rx beams and other information</w:t>
      </w:r>
    </w:p>
    <w:p w14:paraId="6E963EA6" w14:textId="77777777" w:rsidR="000E55FA" w:rsidRPr="00133C49" w:rsidRDefault="000E55FA" w:rsidP="000E55FA">
      <w:pPr>
        <w:pStyle w:val="B2"/>
      </w:pPr>
      <w:r w:rsidRPr="00133C49">
        <w:t>-</w:t>
      </w:r>
      <w:r w:rsidRPr="00133C49">
        <w:tab/>
        <w:t>e.g., N predicted beams can be the Top-N predicted beams</w:t>
      </w:r>
    </w:p>
    <w:p w14:paraId="14EE66CF" w14:textId="14FB7B01" w:rsidR="000E55FA" w:rsidRPr="00133C49" w:rsidRDefault="000E55FA" w:rsidP="000E55FA">
      <w:pPr>
        <w:pStyle w:val="B1"/>
        <w:numPr>
          <w:ilvl w:val="0"/>
          <w:numId w:val="38"/>
        </w:numPr>
      </w:pPr>
      <w:r w:rsidRPr="00133C49">
        <w:t>Alt.3: Tx and/or Rx Beam angle(s) and/or the predicted L1-RSRP of the N predicted DL Tx and/or Rx beams</w:t>
      </w:r>
    </w:p>
    <w:p w14:paraId="18EADA75" w14:textId="77777777" w:rsidR="000E55FA" w:rsidRDefault="000E55FA" w:rsidP="000E55FA">
      <w:pPr>
        <w:pStyle w:val="B2"/>
      </w:pPr>
      <w:r w:rsidRPr="00133C49">
        <w:t>-</w:t>
      </w:r>
      <w:r w:rsidRPr="00133C49">
        <w:tab/>
        <w:t>e.g., N predicted beams can be the Top-N predicted beams</w:t>
      </w:r>
    </w:p>
    <w:p w14:paraId="6A6FD53D" w14:textId="64F09800" w:rsidR="000E55FA" w:rsidRDefault="00A472A7" w:rsidP="000E55FA">
      <w:pPr>
        <w:pStyle w:val="B2"/>
        <w:ind w:left="0" w:firstLine="0"/>
      </w:pPr>
      <w:r>
        <w:t>We start with BM-Case 1</w:t>
      </w:r>
      <w:r w:rsidR="0085339F">
        <w:t xml:space="preserve">. </w:t>
      </w:r>
      <w:r w:rsidR="006B387D">
        <w:t xml:space="preserve">To verify </w:t>
      </w:r>
      <w:r w:rsidR="00AB61EA">
        <w:t>the accuracy of the L1-RSRP prediction, sufficient randomness</w:t>
      </w:r>
      <w:r w:rsidR="00236BAE">
        <w:t xml:space="preserve"> and variation in time and spatial domain</w:t>
      </w:r>
      <w:r w:rsidR="00AB61EA">
        <w:t xml:space="preserve"> of </w:t>
      </w:r>
      <w:r w:rsidR="002673CB">
        <w:t xml:space="preserve">L1-RSRP of </w:t>
      </w:r>
      <w:r w:rsidR="00C655D7">
        <w:t>Set B</w:t>
      </w:r>
      <w:r w:rsidR="0056292E">
        <w:t xml:space="preserve"> and Set A beams </w:t>
      </w:r>
      <w:r w:rsidR="00AB61EA">
        <w:t>has to be</w:t>
      </w:r>
      <w:r w:rsidR="0056292E">
        <w:t xml:space="preserve"> configured in the test and</w:t>
      </w:r>
      <w:r w:rsidR="00AB61EA">
        <w:t xml:space="preserve"> emulated by the test equipment</w:t>
      </w:r>
      <w:r w:rsidR="0009490D">
        <w:t xml:space="preserve">. </w:t>
      </w:r>
      <w:r>
        <w:t xml:space="preserve">In addition, spatial </w:t>
      </w:r>
      <w:r w:rsidR="0085339F">
        <w:t>domain prediction relies on sufficient number of observed beams (in Set B)</w:t>
      </w:r>
      <w:r w:rsidR="004324D1">
        <w:t xml:space="preserve"> from different </w:t>
      </w:r>
      <w:r w:rsidR="00380887">
        <w:t xml:space="preserve">(peak direction) </w:t>
      </w:r>
      <w:r w:rsidR="004324D1">
        <w:t>AoA</w:t>
      </w:r>
      <w:r w:rsidR="00D10A89">
        <w:t>s on UE’s sphere coverage</w:t>
      </w:r>
      <w:r w:rsidR="0085339F">
        <w:t xml:space="preserve"> to learn the spatial domain characteristics and statistics </w:t>
      </w:r>
      <w:r w:rsidR="00891BEC">
        <w:t xml:space="preserve">to infer correlation between Set B and Set A in order to predict </w:t>
      </w:r>
      <w:r w:rsidR="00EB1F00">
        <w:t xml:space="preserve">Set A from Set B. </w:t>
      </w:r>
      <w:r w:rsidR="00013C9C">
        <w:t xml:space="preserve">Note that </w:t>
      </w:r>
      <w:r w:rsidR="00F910DA">
        <w:t>beamwidth is one of the important observed characteristics</w:t>
      </w:r>
      <w:r w:rsidR="00D625A7">
        <w:t xml:space="preserve"> to infer the correlation between beams, </w:t>
      </w:r>
      <w:r w:rsidR="00A318FF">
        <w:t xml:space="preserve">and therefore </w:t>
      </w:r>
      <w:r w:rsidR="005C3565">
        <w:t xml:space="preserve">the test configurations have to capture </w:t>
      </w:r>
      <w:r w:rsidR="00A318FF">
        <w:t>beam patterns representing the Tx antenna gain w.r.t. AoDs</w:t>
      </w:r>
      <w:r w:rsidR="005C3565">
        <w:t>.</w:t>
      </w:r>
    </w:p>
    <w:p w14:paraId="0671AA88" w14:textId="77777777" w:rsidR="00E409F1" w:rsidRPr="00E46345" w:rsidRDefault="00611469" w:rsidP="000E55FA">
      <w:pPr>
        <w:pStyle w:val="B2"/>
        <w:ind w:left="0" w:firstLine="0"/>
        <w:rPr>
          <w:b/>
          <w:bCs/>
        </w:rPr>
      </w:pPr>
      <w:r w:rsidRPr="00E46345">
        <w:rPr>
          <w:b/>
          <w:bCs/>
        </w:rPr>
        <w:t xml:space="preserve">Observation 1: </w:t>
      </w:r>
      <w:r w:rsidR="007A2FC1" w:rsidRPr="00E46345">
        <w:rPr>
          <w:b/>
          <w:bCs/>
        </w:rPr>
        <w:t xml:space="preserve">An </w:t>
      </w:r>
      <w:r w:rsidR="0015583D" w:rsidRPr="00E46345">
        <w:rPr>
          <w:b/>
          <w:bCs/>
        </w:rPr>
        <w:t xml:space="preserve">effective test case for beam prediction use case BM-Case1 </w:t>
      </w:r>
      <w:r w:rsidR="00E409F1" w:rsidRPr="00E46345">
        <w:rPr>
          <w:b/>
          <w:bCs/>
        </w:rPr>
        <w:t>requires</w:t>
      </w:r>
      <w:r w:rsidR="007A2FC1" w:rsidRPr="00E46345">
        <w:rPr>
          <w:b/>
          <w:bCs/>
        </w:rPr>
        <w:t xml:space="preserve"> t</w:t>
      </w:r>
      <w:r w:rsidRPr="00E46345">
        <w:rPr>
          <w:b/>
          <w:bCs/>
        </w:rPr>
        <w:t>he following</w:t>
      </w:r>
      <w:r w:rsidR="00E409F1" w:rsidRPr="00E46345">
        <w:rPr>
          <w:b/>
          <w:bCs/>
        </w:rPr>
        <w:t>:</w:t>
      </w:r>
    </w:p>
    <w:p w14:paraId="245A1DC4" w14:textId="6E409CE4" w:rsidR="00611469" w:rsidRPr="00E46345" w:rsidRDefault="007A2DD6" w:rsidP="00E409F1">
      <w:pPr>
        <w:pStyle w:val="B2"/>
        <w:numPr>
          <w:ilvl w:val="0"/>
          <w:numId w:val="38"/>
        </w:numPr>
        <w:rPr>
          <w:b/>
          <w:bCs/>
        </w:rPr>
      </w:pPr>
      <w:r w:rsidRPr="00E46345">
        <w:rPr>
          <w:b/>
          <w:bCs/>
        </w:rPr>
        <w:t xml:space="preserve">Sufficient randomness </w:t>
      </w:r>
      <w:r w:rsidR="0060188A" w:rsidRPr="00E46345">
        <w:rPr>
          <w:b/>
          <w:bCs/>
        </w:rPr>
        <w:t>and</w:t>
      </w:r>
      <w:r w:rsidR="001A2131" w:rsidRPr="00E46345">
        <w:rPr>
          <w:b/>
          <w:bCs/>
        </w:rPr>
        <w:t xml:space="preserve"> variation in time </w:t>
      </w:r>
      <w:r w:rsidR="00236BAE" w:rsidRPr="00E46345">
        <w:rPr>
          <w:b/>
          <w:bCs/>
        </w:rPr>
        <w:t xml:space="preserve">and spatial domain </w:t>
      </w:r>
      <w:r w:rsidRPr="00E46345">
        <w:rPr>
          <w:b/>
          <w:bCs/>
        </w:rPr>
        <w:t xml:space="preserve">of </w:t>
      </w:r>
      <w:r w:rsidR="00C8538B" w:rsidRPr="00E46345">
        <w:rPr>
          <w:b/>
          <w:bCs/>
        </w:rPr>
        <w:t>L1-RSRP</w:t>
      </w:r>
      <w:r w:rsidR="00F75488" w:rsidRPr="00E46345">
        <w:rPr>
          <w:b/>
          <w:bCs/>
        </w:rPr>
        <w:t xml:space="preserve"> has </w:t>
      </w:r>
      <w:r w:rsidR="00760558" w:rsidRPr="00E46345">
        <w:rPr>
          <w:b/>
          <w:bCs/>
        </w:rPr>
        <w:t xml:space="preserve">to </w:t>
      </w:r>
      <w:r w:rsidR="00C538D8" w:rsidRPr="00E46345">
        <w:rPr>
          <w:b/>
          <w:bCs/>
        </w:rPr>
        <w:t>be emulated in the test</w:t>
      </w:r>
    </w:p>
    <w:p w14:paraId="3AB5D002" w14:textId="5283A9C1" w:rsidR="00C538D8" w:rsidRPr="00E46345" w:rsidRDefault="00055E61" w:rsidP="00E409F1">
      <w:pPr>
        <w:pStyle w:val="B2"/>
        <w:numPr>
          <w:ilvl w:val="0"/>
          <w:numId w:val="38"/>
        </w:numPr>
        <w:rPr>
          <w:b/>
          <w:bCs/>
        </w:rPr>
      </w:pPr>
      <w:r>
        <w:rPr>
          <w:b/>
          <w:bCs/>
        </w:rPr>
        <w:t>Support</w:t>
      </w:r>
      <w:r w:rsidR="001A3446">
        <w:rPr>
          <w:b/>
          <w:bCs/>
        </w:rPr>
        <w:t xml:space="preserve"> emulation of</w:t>
      </w:r>
      <w:r>
        <w:rPr>
          <w:b/>
          <w:bCs/>
        </w:rPr>
        <w:t xml:space="preserve"> DL Tx beam sweeping with e</w:t>
      </w:r>
      <w:r w:rsidR="00C538D8" w:rsidRPr="00E46345">
        <w:rPr>
          <w:b/>
          <w:bCs/>
        </w:rPr>
        <w:t xml:space="preserve">nough number of </w:t>
      </w:r>
      <w:r w:rsidR="001926B6" w:rsidRPr="00E46345">
        <w:rPr>
          <w:b/>
          <w:bCs/>
        </w:rPr>
        <w:t xml:space="preserve">Tx </w:t>
      </w:r>
      <w:r w:rsidR="004D25A7" w:rsidRPr="00E46345">
        <w:rPr>
          <w:b/>
          <w:bCs/>
        </w:rPr>
        <w:t xml:space="preserve">beams in Set B and Set A </w:t>
      </w:r>
    </w:p>
    <w:p w14:paraId="1865ACAA" w14:textId="0AD6A16D" w:rsidR="004D25A7" w:rsidRPr="00E46345" w:rsidRDefault="004324D1" w:rsidP="004D25A7">
      <w:pPr>
        <w:pStyle w:val="B2"/>
        <w:ind w:left="0" w:firstLine="0"/>
        <w:rPr>
          <w:b/>
          <w:bCs/>
        </w:rPr>
      </w:pPr>
      <w:r w:rsidRPr="00E46345">
        <w:rPr>
          <w:b/>
          <w:bCs/>
        </w:rPr>
        <w:t xml:space="preserve">Observation 2: </w:t>
      </w:r>
      <w:r w:rsidR="0071566A" w:rsidRPr="00E46345">
        <w:rPr>
          <w:b/>
          <w:bCs/>
        </w:rPr>
        <w:t xml:space="preserve">RAN4 </w:t>
      </w:r>
      <w:r w:rsidR="00B32E49" w:rsidRPr="00E46345">
        <w:rPr>
          <w:b/>
          <w:bCs/>
        </w:rPr>
        <w:t xml:space="preserve">L1-RSRP and other measurement </w:t>
      </w:r>
      <w:r w:rsidR="006C2B63" w:rsidRPr="00E46345">
        <w:rPr>
          <w:b/>
          <w:bCs/>
        </w:rPr>
        <w:t xml:space="preserve">test configurations </w:t>
      </w:r>
      <w:r w:rsidR="00B32E49" w:rsidRPr="00E46345">
        <w:rPr>
          <w:b/>
          <w:bCs/>
        </w:rPr>
        <w:t>support only:</w:t>
      </w:r>
    </w:p>
    <w:p w14:paraId="5AB7F40C" w14:textId="33DF8271" w:rsidR="00B32E49" w:rsidRPr="00E46345" w:rsidRDefault="00B32E49" w:rsidP="00B32E49">
      <w:pPr>
        <w:pStyle w:val="B2"/>
        <w:numPr>
          <w:ilvl w:val="0"/>
          <w:numId w:val="39"/>
        </w:numPr>
        <w:rPr>
          <w:b/>
          <w:bCs/>
        </w:rPr>
      </w:pPr>
      <w:r w:rsidRPr="00E46345">
        <w:rPr>
          <w:b/>
          <w:bCs/>
        </w:rPr>
        <w:t xml:space="preserve">Deterministic </w:t>
      </w:r>
      <w:r w:rsidR="0082796A">
        <w:rPr>
          <w:b/>
          <w:bCs/>
        </w:rPr>
        <w:t xml:space="preserve">and static </w:t>
      </w:r>
      <w:r w:rsidR="004B74BE" w:rsidRPr="00E46345">
        <w:rPr>
          <w:b/>
          <w:bCs/>
        </w:rPr>
        <w:t>power configuration</w:t>
      </w:r>
      <w:r w:rsidR="00CE16B1" w:rsidRPr="00E46345">
        <w:rPr>
          <w:b/>
          <w:bCs/>
        </w:rPr>
        <w:t xml:space="preserve"> on </w:t>
      </w:r>
      <w:r w:rsidR="005E21DA" w:rsidRPr="00E46345">
        <w:rPr>
          <w:b/>
          <w:bCs/>
        </w:rPr>
        <w:t>each AoA</w:t>
      </w:r>
    </w:p>
    <w:p w14:paraId="32A20264" w14:textId="10EE2DF0" w:rsidR="004B74BE" w:rsidRDefault="00784393" w:rsidP="00B32E49">
      <w:pPr>
        <w:pStyle w:val="B2"/>
        <w:numPr>
          <w:ilvl w:val="0"/>
          <w:numId w:val="39"/>
        </w:numPr>
        <w:rPr>
          <w:b/>
          <w:bCs/>
        </w:rPr>
      </w:pPr>
      <w:r>
        <w:rPr>
          <w:b/>
          <w:bCs/>
        </w:rPr>
        <w:t>Emulation of received s</w:t>
      </w:r>
      <w:r w:rsidR="00EB3614">
        <w:rPr>
          <w:b/>
          <w:bCs/>
        </w:rPr>
        <w:t>ignals from u</w:t>
      </w:r>
      <w:r w:rsidR="004B74BE" w:rsidRPr="00E46345">
        <w:rPr>
          <w:b/>
          <w:bCs/>
        </w:rPr>
        <w:t>p to 2 AoAs</w:t>
      </w:r>
    </w:p>
    <w:p w14:paraId="67BEAD70" w14:textId="2F3B8278" w:rsidR="001B3930" w:rsidRDefault="001B3930" w:rsidP="001B3930">
      <w:pPr>
        <w:pStyle w:val="B2"/>
        <w:ind w:left="0" w:firstLine="0"/>
        <w:rPr>
          <w:b/>
          <w:bCs/>
        </w:rPr>
      </w:pPr>
      <w:r>
        <w:rPr>
          <w:b/>
          <w:bCs/>
        </w:rPr>
        <w:t>MIMO OTA testing environment defined in Rel-17 support</w:t>
      </w:r>
      <w:r w:rsidR="00EB3614">
        <w:rPr>
          <w:b/>
          <w:bCs/>
        </w:rPr>
        <w:t xml:space="preserve"> only:</w:t>
      </w:r>
    </w:p>
    <w:p w14:paraId="716D54C3" w14:textId="5400484C" w:rsidR="00784393" w:rsidRDefault="004B6924" w:rsidP="00784393">
      <w:pPr>
        <w:pStyle w:val="B2"/>
        <w:numPr>
          <w:ilvl w:val="0"/>
          <w:numId w:val="45"/>
        </w:numPr>
        <w:rPr>
          <w:b/>
          <w:bCs/>
        </w:rPr>
      </w:pPr>
      <w:r>
        <w:rPr>
          <w:b/>
          <w:bCs/>
        </w:rPr>
        <w:t xml:space="preserve">Emulation of CDL channel with </w:t>
      </w:r>
      <w:r w:rsidR="006E0521">
        <w:rPr>
          <w:b/>
          <w:bCs/>
        </w:rPr>
        <w:t xml:space="preserve">fixed </w:t>
      </w:r>
      <w:r w:rsidR="00612D31">
        <w:rPr>
          <w:b/>
          <w:bCs/>
        </w:rPr>
        <w:t>DL beam</w:t>
      </w:r>
      <w:r w:rsidR="006E0521">
        <w:rPr>
          <w:b/>
          <w:bCs/>
        </w:rPr>
        <w:t xml:space="preserve"> to the channel</w:t>
      </w:r>
    </w:p>
    <w:p w14:paraId="114584EC" w14:textId="47F4772E" w:rsidR="00837706" w:rsidRPr="006E0521" w:rsidRDefault="00784393" w:rsidP="006E0521">
      <w:pPr>
        <w:pStyle w:val="B2"/>
        <w:numPr>
          <w:ilvl w:val="0"/>
          <w:numId w:val="45"/>
        </w:numPr>
        <w:rPr>
          <w:b/>
          <w:bCs/>
        </w:rPr>
      </w:pPr>
      <w:r>
        <w:rPr>
          <w:b/>
          <w:bCs/>
        </w:rPr>
        <w:lastRenderedPageBreak/>
        <w:t>Emulation of received signals from u</w:t>
      </w:r>
      <w:r w:rsidRPr="00E46345">
        <w:rPr>
          <w:b/>
          <w:bCs/>
        </w:rPr>
        <w:t xml:space="preserve">p to </w:t>
      </w:r>
      <w:r w:rsidR="0082796A">
        <w:rPr>
          <w:b/>
          <w:bCs/>
        </w:rPr>
        <w:t>6</w:t>
      </w:r>
      <w:r w:rsidRPr="00E46345">
        <w:rPr>
          <w:b/>
          <w:bCs/>
        </w:rPr>
        <w:t xml:space="preserve"> AoAs</w:t>
      </w:r>
      <w:r w:rsidR="004F2201">
        <w:rPr>
          <w:b/>
          <w:bCs/>
        </w:rPr>
        <w:t>/probes</w:t>
      </w:r>
      <w:r w:rsidR="004D1EBD">
        <w:rPr>
          <w:b/>
          <w:bCs/>
        </w:rPr>
        <w:t>, and the coverage</w:t>
      </w:r>
      <w:r w:rsidR="00D73780">
        <w:rPr>
          <w:b/>
          <w:bCs/>
        </w:rPr>
        <w:t xml:space="preserve"> (in terms of </w:t>
      </w:r>
      <w:r w:rsidR="00610ECE">
        <w:rPr>
          <w:b/>
          <w:bCs/>
        </w:rPr>
        <w:t>area on the sphere</w:t>
      </w:r>
      <w:r w:rsidR="00D73780">
        <w:rPr>
          <w:b/>
          <w:bCs/>
        </w:rPr>
        <w:t>)</w:t>
      </w:r>
      <w:r w:rsidR="004D1EBD">
        <w:rPr>
          <w:b/>
          <w:bCs/>
        </w:rPr>
        <w:t xml:space="preserve"> </w:t>
      </w:r>
      <w:r w:rsidR="00D73780">
        <w:rPr>
          <w:b/>
          <w:bCs/>
        </w:rPr>
        <w:t xml:space="preserve">by the 6 probes </w:t>
      </w:r>
      <w:r w:rsidR="00610ECE">
        <w:rPr>
          <w:b/>
          <w:bCs/>
        </w:rPr>
        <w:t xml:space="preserve">is very limited </w:t>
      </w:r>
      <w:r w:rsidR="00254842">
        <w:rPr>
          <w:b/>
          <w:bCs/>
        </w:rPr>
        <w:t xml:space="preserve">and sparse </w:t>
      </w:r>
      <w:r w:rsidR="00610ECE">
        <w:rPr>
          <w:b/>
          <w:bCs/>
        </w:rPr>
        <w:t>based on TR 38.827 Table 6.2.3-1</w:t>
      </w:r>
      <w:r w:rsidR="00254842">
        <w:rPr>
          <w:b/>
          <w:bCs/>
        </w:rPr>
        <w:t xml:space="preserve">, most of them are in Theta </w:t>
      </w:r>
      <w:r w:rsidR="004D0EC2">
        <w:rPr>
          <w:b/>
          <w:bCs/>
        </w:rPr>
        <w:t>[0,30] and Phi [0,120], only one “mirror”</w:t>
      </w:r>
      <w:r w:rsidR="00695D35">
        <w:rPr>
          <w:b/>
          <w:bCs/>
        </w:rPr>
        <w:t xml:space="preserve"> </w:t>
      </w:r>
      <w:r w:rsidR="00E322B8">
        <w:rPr>
          <w:b/>
          <w:bCs/>
        </w:rPr>
        <w:t>point at negative Phi region</w:t>
      </w:r>
      <w:r w:rsidR="00695D35">
        <w:rPr>
          <w:b/>
          <w:bCs/>
        </w:rPr>
        <w:t>.</w:t>
      </w:r>
      <w:r w:rsidR="008533CE">
        <w:rPr>
          <w:b/>
          <w:bCs/>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837706" w14:paraId="1A58F0D3" w14:textId="77777777" w:rsidTr="00837706">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90643" w14:textId="77777777" w:rsidR="00837706" w:rsidRDefault="00837706">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1F87A" w14:textId="77777777" w:rsidR="00837706" w:rsidRDefault="00837706">
            <w:pPr>
              <w:pStyle w:val="TAH"/>
            </w:pPr>
            <w:r>
              <w:t>Theta [deg]</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E64CBF" w14:textId="77777777" w:rsidR="00837706" w:rsidRDefault="00837706">
            <w:pPr>
              <w:pStyle w:val="TAH"/>
            </w:pPr>
            <w:r>
              <w:t xml:space="preserve">Phi </w:t>
            </w:r>
          </w:p>
          <w:p w14:paraId="631AE891" w14:textId="77777777" w:rsidR="00837706" w:rsidRDefault="00837706">
            <w:pPr>
              <w:pStyle w:val="TAH"/>
            </w:pPr>
            <w:r>
              <w:t>[deg]</w:t>
            </w:r>
          </w:p>
        </w:tc>
      </w:tr>
      <w:tr w:rsidR="00837706" w14:paraId="1A5D6F8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1B8293" w14:textId="77777777" w:rsidR="00837706" w:rsidRDefault="00837706">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76D3CE2" w14:textId="77777777" w:rsidR="00837706" w:rsidRDefault="00837706">
            <w:pPr>
              <w:pStyle w:val="TAC"/>
            </w:pPr>
            <w:r>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4C59121" w14:textId="77777777" w:rsidR="00837706" w:rsidRDefault="00837706">
            <w:pPr>
              <w:pStyle w:val="TAC"/>
            </w:pPr>
            <w:r>
              <w:rPr>
                <w:lang w:val="en-US"/>
              </w:rPr>
              <w:t>0.0</w:t>
            </w:r>
          </w:p>
        </w:tc>
      </w:tr>
      <w:tr w:rsidR="00837706" w14:paraId="70D8EE05"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8CBEBA" w14:textId="77777777" w:rsidR="00837706" w:rsidRDefault="00837706">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B7DA4E2" w14:textId="77777777" w:rsidR="00837706" w:rsidRDefault="00837706">
            <w:pPr>
              <w:pStyle w:val="TAC"/>
            </w:pPr>
            <w:r>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E2B5E99" w14:textId="77777777" w:rsidR="00837706" w:rsidRDefault="00837706">
            <w:pPr>
              <w:pStyle w:val="TAC"/>
            </w:pPr>
            <w:r>
              <w:rPr>
                <w:lang w:val="en-US"/>
              </w:rPr>
              <w:t>116.7</w:t>
            </w:r>
          </w:p>
        </w:tc>
      </w:tr>
      <w:tr w:rsidR="00837706" w14:paraId="1E08269B"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3018DF" w14:textId="77777777" w:rsidR="00837706" w:rsidRDefault="00837706">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93701F2"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E528012" w14:textId="77777777" w:rsidR="00837706" w:rsidRDefault="00837706">
            <w:pPr>
              <w:pStyle w:val="TAC"/>
            </w:pPr>
            <w:r>
              <w:rPr>
                <w:lang w:val="en-US"/>
              </w:rPr>
              <w:t>-104.3</w:t>
            </w:r>
          </w:p>
        </w:tc>
      </w:tr>
      <w:tr w:rsidR="00837706" w14:paraId="4667E40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BDC9A6" w14:textId="77777777" w:rsidR="00837706" w:rsidRDefault="00837706">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0EDA7C4"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849E876" w14:textId="77777777" w:rsidR="00837706" w:rsidRDefault="00837706">
            <w:pPr>
              <w:pStyle w:val="TAC"/>
            </w:pPr>
            <w:r>
              <w:rPr>
                <w:lang w:val="en-US"/>
              </w:rPr>
              <w:t>104.3</w:t>
            </w:r>
          </w:p>
        </w:tc>
      </w:tr>
      <w:tr w:rsidR="00837706" w14:paraId="7A93E2DE"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AA42023" w14:textId="77777777" w:rsidR="00837706" w:rsidRDefault="00837706">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14:paraId="2571A3A7" w14:textId="77777777" w:rsidR="00837706" w:rsidRDefault="00837706">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39FF558" w14:textId="77777777" w:rsidR="00837706" w:rsidRDefault="00837706">
            <w:pPr>
              <w:pStyle w:val="TAC"/>
            </w:pPr>
            <w:r>
              <w:rPr>
                <w:lang w:val="en-US"/>
              </w:rPr>
              <w:t>75.7</w:t>
            </w:r>
          </w:p>
        </w:tc>
      </w:tr>
      <w:tr w:rsidR="00837706" w14:paraId="0E506CEA" w14:textId="77777777" w:rsidTr="00837706">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735DCE" w14:textId="77777777" w:rsidR="00837706" w:rsidRDefault="00837706">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2E264C0" w14:textId="77777777" w:rsidR="00837706" w:rsidRDefault="00837706">
            <w:pPr>
              <w:pStyle w:val="TAC"/>
              <w:rPr>
                <w:color w:val="000000"/>
              </w:rPr>
            </w:pPr>
            <w:r>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2400D71" w14:textId="77777777" w:rsidR="00837706" w:rsidRDefault="00837706">
            <w:pPr>
              <w:pStyle w:val="TAC"/>
              <w:rPr>
                <w:color w:val="000000"/>
              </w:rPr>
            </w:pPr>
            <w:r>
              <w:rPr>
                <w:lang w:val="en-US"/>
              </w:rPr>
              <w:t>90.0</w:t>
            </w:r>
          </w:p>
        </w:tc>
      </w:tr>
    </w:tbl>
    <w:p w14:paraId="0B7F688D" w14:textId="4995C223" w:rsidR="00EB3614" w:rsidRPr="006E0521" w:rsidRDefault="00EB3614" w:rsidP="008D2A5D">
      <w:pPr>
        <w:pStyle w:val="B2"/>
        <w:ind w:left="720" w:firstLine="0"/>
        <w:rPr>
          <w:b/>
          <w:bCs/>
        </w:rPr>
      </w:pPr>
    </w:p>
    <w:p w14:paraId="3FA96941" w14:textId="1BB6889C" w:rsidR="004663AD" w:rsidRDefault="004B74BE" w:rsidP="004663AD">
      <w:pPr>
        <w:pStyle w:val="B2"/>
        <w:ind w:left="0" w:firstLine="0"/>
      </w:pPr>
      <w:r>
        <w:t xml:space="preserve">From observation 1 and 2, we can </w:t>
      </w:r>
      <w:r w:rsidR="001114BE">
        <w:t xml:space="preserve">understand the gap between </w:t>
      </w:r>
      <w:r w:rsidR="001323A2">
        <w:t xml:space="preserve">RAN4 latest test setup support </w:t>
      </w:r>
      <w:r w:rsidR="0083774A">
        <w:t xml:space="preserve">and the requirements for implementing </w:t>
      </w:r>
      <w:r w:rsidR="002E0B29">
        <w:t xml:space="preserve">an effective BM-Case 1 test. </w:t>
      </w:r>
      <w:r w:rsidR="00907A77">
        <w:t>The randomness</w:t>
      </w:r>
      <w:r w:rsidR="007702B2">
        <w:t xml:space="preserve"> and variation in time and spatial domain</w:t>
      </w:r>
      <w:r w:rsidR="00907A77">
        <w:t xml:space="preserve"> of L1-RSRP is</w:t>
      </w:r>
      <w:r w:rsidR="00685788">
        <w:t xml:space="preserve"> typically</w:t>
      </w:r>
      <w:r w:rsidR="00907A77">
        <w:t xml:space="preserve"> from the </w:t>
      </w:r>
      <w:r w:rsidR="004663AD">
        <w:t xml:space="preserve">propagation </w:t>
      </w:r>
      <w:r w:rsidR="002A26E4">
        <w:t>channel</w:t>
      </w:r>
      <w:r w:rsidR="008E468D">
        <w:t xml:space="preserve">, </w:t>
      </w:r>
      <w:r w:rsidR="002A26E4">
        <w:t xml:space="preserve">which models pathloss/channel </w:t>
      </w:r>
      <w:r w:rsidR="009834EA">
        <w:t>as the function of</w:t>
      </w:r>
      <w:r w:rsidR="002A26E4">
        <w:t xml:space="preserve"> (1) AoD of the Tx beam</w:t>
      </w:r>
      <w:r w:rsidR="009F2780">
        <w:t xml:space="preserve"> (2)</w:t>
      </w:r>
      <w:r w:rsidR="009834EA">
        <w:t xml:space="preserve"> AoA of the Rx beam (3)</w:t>
      </w:r>
      <w:r w:rsidR="005B6B03">
        <w:t xml:space="preserve"> fading on each path</w:t>
      </w:r>
      <w:r w:rsidR="008E468D">
        <w:t xml:space="preserve">, and UE movement, </w:t>
      </w:r>
      <w:r w:rsidR="008A723F">
        <w:t xml:space="preserve">either line movement or rotation. </w:t>
      </w:r>
    </w:p>
    <w:p w14:paraId="365A7E03" w14:textId="535F3B9E" w:rsidR="00B07DAF" w:rsidRPr="00E46345" w:rsidRDefault="00B07DAF" w:rsidP="004663AD">
      <w:pPr>
        <w:pStyle w:val="B2"/>
        <w:ind w:left="0" w:firstLine="0"/>
        <w:rPr>
          <w:b/>
          <w:bCs/>
        </w:rPr>
      </w:pPr>
      <w:r w:rsidRPr="00E46345">
        <w:rPr>
          <w:b/>
          <w:bCs/>
        </w:rPr>
        <w:t>Observation 3: The following conditions contribute to random</w:t>
      </w:r>
      <w:r w:rsidR="009F768D" w:rsidRPr="00E46345">
        <w:rPr>
          <w:b/>
          <w:bCs/>
        </w:rPr>
        <w:t>n</w:t>
      </w:r>
      <w:r w:rsidRPr="00E46345">
        <w:rPr>
          <w:b/>
          <w:bCs/>
        </w:rPr>
        <w:t>ess</w:t>
      </w:r>
      <w:r w:rsidR="007702B2" w:rsidRPr="00E46345">
        <w:rPr>
          <w:b/>
          <w:bCs/>
        </w:rPr>
        <w:t xml:space="preserve"> and variation in time and spatial domain</w:t>
      </w:r>
      <w:r w:rsidRPr="00E46345">
        <w:rPr>
          <w:b/>
          <w:bCs/>
        </w:rPr>
        <w:t xml:space="preserve"> of L1-RSRP</w:t>
      </w:r>
    </w:p>
    <w:p w14:paraId="415F538F" w14:textId="619C55BF" w:rsidR="00B07DAF" w:rsidRPr="00DF2EB1" w:rsidRDefault="004B1A15" w:rsidP="00AB7246">
      <w:pPr>
        <w:pStyle w:val="B2"/>
        <w:numPr>
          <w:ilvl w:val="0"/>
          <w:numId w:val="41"/>
        </w:numPr>
        <w:rPr>
          <w:rFonts w:eastAsiaTheme="minorEastAsia"/>
          <w:b/>
          <w:bCs/>
          <w:lang w:eastAsia="zh-TW"/>
        </w:rPr>
      </w:pPr>
      <w:r w:rsidRPr="00E46345">
        <w:rPr>
          <w:rFonts w:eastAsiaTheme="minorEastAsia"/>
          <w:b/>
          <w:bCs/>
          <w:lang w:eastAsia="zh-TW"/>
        </w:rPr>
        <w:t>Propagation condition</w:t>
      </w:r>
      <w:r w:rsidR="00D72E19">
        <w:rPr>
          <w:rFonts w:eastAsiaTheme="minorEastAsia"/>
          <w:b/>
          <w:bCs/>
          <w:lang w:eastAsia="zh-TW"/>
        </w:rPr>
        <w:t>s</w:t>
      </w:r>
      <w:r w:rsidRPr="00E46345">
        <w:rPr>
          <w:rFonts w:eastAsiaTheme="minorEastAsia"/>
          <w:b/>
          <w:bCs/>
          <w:lang w:eastAsia="zh-TW"/>
        </w:rPr>
        <w:t xml:space="preserve"> as a function of </w:t>
      </w:r>
      <w:r w:rsidRPr="00E46345">
        <w:rPr>
          <w:b/>
          <w:bCs/>
        </w:rPr>
        <w:t>(1) AoD of the Tx beam (2) AoA of the Rx beam (3) fading condition</w:t>
      </w:r>
      <w:r w:rsidR="008E498C">
        <w:rPr>
          <w:b/>
          <w:bCs/>
        </w:rPr>
        <w:t>, e.g., a CDL channel</w:t>
      </w:r>
    </w:p>
    <w:p w14:paraId="6F00DD87" w14:textId="32715D7E" w:rsidR="00DF2EB1" w:rsidRPr="00E46345" w:rsidRDefault="00DF2EB1" w:rsidP="00AB7246">
      <w:pPr>
        <w:pStyle w:val="B2"/>
        <w:numPr>
          <w:ilvl w:val="0"/>
          <w:numId w:val="41"/>
        </w:numPr>
        <w:rPr>
          <w:rFonts w:eastAsiaTheme="minorEastAsia"/>
          <w:b/>
          <w:bCs/>
          <w:lang w:eastAsia="zh-TW"/>
        </w:rPr>
      </w:pPr>
      <w:r>
        <w:rPr>
          <w:rFonts w:eastAsiaTheme="minorEastAsia"/>
          <w:b/>
          <w:bCs/>
          <w:lang w:eastAsia="zh-TW"/>
        </w:rPr>
        <w:t xml:space="preserve">Tx beamforming gain on </w:t>
      </w:r>
      <w:r w:rsidR="00D72E19">
        <w:rPr>
          <w:rFonts w:eastAsiaTheme="minorEastAsia"/>
          <w:b/>
          <w:bCs/>
          <w:lang w:eastAsia="zh-TW"/>
        </w:rPr>
        <w:t>the AoDs in the propagation conditions</w:t>
      </w:r>
    </w:p>
    <w:p w14:paraId="42CC366E" w14:textId="6CC8ACCD" w:rsidR="004B1A15" w:rsidRDefault="009F768D" w:rsidP="00AB7246">
      <w:pPr>
        <w:pStyle w:val="B2"/>
        <w:numPr>
          <w:ilvl w:val="0"/>
          <w:numId w:val="41"/>
        </w:numPr>
        <w:rPr>
          <w:rFonts w:eastAsiaTheme="minorEastAsia"/>
          <w:b/>
          <w:bCs/>
          <w:lang w:eastAsia="zh-TW"/>
        </w:rPr>
      </w:pPr>
      <w:r w:rsidRPr="00E46345">
        <w:rPr>
          <w:rFonts w:eastAsiaTheme="minorEastAsia"/>
          <w:b/>
          <w:bCs/>
          <w:lang w:eastAsia="zh-TW"/>
        </w:rPr>
        <w:t>UE movement</w:t>
      </w:r>
    </w:p>
    <w:p w14:paraId="451D9365" w14:textId="680163E4" w:rsidR="00BC31DC" w:rsidRDefault="00BC31DC" w:rsidP="009F768D">
      <w:pPr>
        <w:pStyle w:val="B2"/>
        <w:ind w:left="0" w:firstLine="0"/>
        <w:rPr>
          <w:rFonts w:eastAsiaTheme="minorEastAsia"/>
          <w:lang w:eastAsia="zh-TW"/>
        </w:rPr>
      </w:pPr>
      <w:r>
        <w:rPr>
          <w:rFonts w:eastAsiaTheme="minorEastAsia"/>
          <w:lang w:eastAsia="zh-TW"/>
        </w:rPr>
        <w:t>In</w:t>
      </w:r>
      <w:r w:rsidRPr="00BC31DC">
        <w:rPr>
          <w:rFonts w:eastAsiaTheme="minorEastAsia"/>
          <w:lang w:eastAsia="zh-TW"/>
        </w:rPr>
        <w:t xml:space="preserve"> MIMO OTA test environment, the receive power of the DUT UE in the test chamber on 6 AoAs can be programmed based on the CDL model to be emulated. However, the input to the CDL</w:t>
      </w:r>
      <w:r w:rsidR="008B724D">
        <w:rPr>
          <w:rFonts w:eastAsiaTheme="minorEastAsia"/>
          <w:lang w:eastAsia="zh-TW"/>
        </w:rPr>
        <w:t xml:space="preserve"> channel</w:t>
      </w:r>
      <w:r w:rsidRPr="00BC31DC">
        <w:rPr>
          <w:rFonts w:eastAsiaTheme="minorEastAsia"/>
          <w:lang w:eastAsia="zh-TW"/>
        </w:rPr>
        <w:t xml:space="preserve"> model on each AoD is fixed, and therefore we can only emulate signals transmitted from a fixed DL Tx beam</w:t>
      </w:r>
      <w:r w:rsidR="004B5907">
        <w:rPr>
          <w:rFonts w:eastAsiaTheme="minorEastAsia"/>
          <w:lang w:eastAsia="zh-TW"/>
        </w:rPr>
        <w:t xml:space="preserve">. Therefore, </w:t>
      </w:r>
      <w:r w:rsidR="005861AD">
        <w:rPr>
          <w:rFonts w:eastAsiaTheme="minorEastAsia"/>
          <w:lang w:eastAsia="zh-TW"/>
        </w:rPr>
        <w:t>we need to</w:t>
      </w:r>
      <w:r w:rsidR="00B700D4">
        <w:rPr>
          <w:rFonts w:eastAsiaTheme="minorEastAsia"/>
          <w:lang w:eastAsia="zh-TW"/>
        </w:rPr>
        <w:t xml:space="preserve"> enable the variation of input to the CDL channel model </w:t>
      </w:r>
      <w:r w:rsidR="00677620">
        <w:rPr>
          <w:rFonts w:eastAsiaTheme="minorEastAsia"/>
          <w:lang w:eastAsia="zh-TW"/>
        </w:rPr>
        <w:t xml:space="preserve">to emulate the DL Tx beam sweeping in the MIMO OTA test environment. </w:t>
      </w:r>
      <w:r w:rsidR="006F51F5">
        <w:rPr>
          <w:rFonts w:eastAsiaTheme="minorEastAsia"/>
          <w:lang w:eastAsia="zh-TW"/>
        </w:rPr>
        <w:t>Based on the Observation 1 to 3, t</w:t>
      </w:r>
      <w:r w:rsidR="00677620">
        <w:rPr>
          <w:rFonts w:eastAsiaTheme="minorEastAsia"/>
          <w:lang w:eastAsia="zh-TW"/>
        </w:rPr>
        <w:t xml:space="preserve">he enhancement </w:t>
      </w:r>
      <w:r w:rsidR="006068FF">
        <w:rPr>
          <w:rFonts w:eastAsiaTheme="minorEastAsia"/>
          <w:lang w:eastAsia="zh-TW"/>
        </w:rPr>
        <w:t xml:space="preserve">enables the </w:t>
      </w:r>
      <w:r w:rsidR="00FA4AA9">
        <w:rPr>
          <w:rFonts w:eastAsiaTheme="minorEastAsia"/>
          <w:lang w:eastAsia="zh-TW"/>
        </w:rPr>
        <w:t>BM-Case 1 test</w:t>
      </w:r>
      <w:r w:rsidR="00A32602">
        <w:rPr>
          <w:rFonts w:eastAsiaTheme="minorEastAsia"/>
          <w:lang w:eastAsia="zh-TW"/>
        </w:rPr>
        <w:t xml:space="preserve"> in the MIMO OTA environment. </w:t>
      </w:r>
    </w:p>
    <w:p w14:paraId="064AAF65" w14:textId="2205E9F9" w:rsidR="00A32602" w:rsidRDefault="00A32602" w:rsidP="009F768D">
      <w:pPr>
        <w:pStyle w:val="B2"/>
        <w:ind w:left="0" w:firstLine="0"/>
        <w:rPr>
          <w:rFonts w:eastAsiaTheme="minorEastAsia"/>
          <w:b/>
          <w:bCs/>
          <w:lang w:eastAsia="zh-TW"/>
        </w:rPr>
      </w:pPr>
      <w:r w:rsidRPr="00F05F1B">
        <w:rPr>
          <w:rFonts w:eastAsiaTheme="minorEastAsia"/>
          <w:b/>
          <w:bCs/>
          <w:lang w:eastAsia="zh-TW"/>
        </w:rPr>
        <w:t xml:space="preserve">Proposal 1: </w:t>
      </w:r>
      <w:r w:rsidR="0045290A" w:rsidRPr="00F05F1B">
        <w:rPr>
          <w:rFonts w:eastAsiaTheme="minorEastAsia"/>
          <w:b/>
          <w:bCs/>
          <w:lang w:eastAsia="zh-TW"/>
        </w:rPr>
        <w:t xml:space="preserve">DL Tx beam sweeping </w:t>
      </w:r>
      <w:r w:rsidR="00F05F1B">
        <w:rPr>
          <w:rFonts w:eastAsiaTheme="minorEastAsia"/>
          <w:b/>
          <w:bCs/>
          <w:lang w:eastAsia="zh-TW"/>
        </w:rPr>
        <w:t xml:space="preserve">for </w:t>
      </w:r>
      <w:r w:rsidR="00D5661B" w:rsidRPr="00D5661B">
        <w:rPr>
          <w:rFonts w:eastAsiaTheme="minorEastAsia"/>
          <w:b/>
          <w:bCs/>
          <w:lang w:eastAsia="zh-TW"/>
        </w:rPr>
        <w:t xml:space="preserve">BM-Case 1 test </w:t>
      </w:r>
      <w:r w:rsidR="00610F48" w:rsidRPr="00F05F1B">
        <w:rPr>
          <w:rFonts w:eastAsiaTheme="minorEastAsia"/>
          <w:b/>
          <w:bCs/>
          <w:lang w:eastAsia="zh-TW"/>
        </w:rPr>
        <w:t xml:space="preserve">can be emulated by the </w:t>
      </w:r>
      <w:r w:rsidR="00F05F1B" w:rsidRPr="00F05F1B">
        <w:rPr>
          <w:rFonts w:eastAsiaTheme="minorEastAsia"/>
          <w:b/>
          <w:bCs/>
          <w:lang w:eastAsia="zh-TW"/>
        </w:rPr>
        <w:t>time-varying</w:t>
      </w:r>
      <w:r w:rsidR="00610F48" w:rsidRPr="00F05F1B">
        <w:rPr>
          <w:rFonts w:eastAsiaTheme="minorEastAsia"/>
          <w:b/>
          <w:bCs/>
          <w:lang w:eastAsia="zh-TW"/>
        </w:rPr>
        <w:t xml:space="preserve"> input power to the CDL channel model emulated </w:t>
      </w:r>
      <w:r w:rsidR="00077746">
        <w:rPr>
          <w:rFonts w:eastAsiaTheme="minorEastAsia"/>
          <w:b/>
          <w:bCs/>
          <w:lang w:eastAsia="zh-TW"/>
        </w:rPr>
        <w:t>on top of</w:t>
      </w:r>
      <w:r w:rsidR="00077746" w:rsidRPr="00F05F1B">
        <w:rPr>
          <w:rFonts w:eastAsiaTheme="minorEastAsia"/>
          <w:b/>
          <w:bCs/>
          <w:lang w:eastAsia="zh-TW"/>
        </w:rPr>
        <w:t xml:space="preserve"> </w:t>
      </w:r>
      <w:r w:rsidR="00610F48" w:rsidRPr="00F05F1B">
        <w:rPr>
          <w:rFonts w:eastAsiaTheme="minorEastAsia"/>
          <w:b/>
          <w:bCs/>
          <w:lang w:eastAsia="zh-TW"/>
        </w:rPr>
        <w:t xml:space="preserve">MIMO OTA test </w:t>
      </w:r>
      <w:r w:rsidR="00F05F1B" w:rsidRPr="00F05F1B">
        <w:rPr>
          <w:rFonts w:eastAsiaTheme="minorEastAsia"/>
          <w:b/>
          <w:bCs/>
          <w:lang w:eastAsia="zh-TW"/>
        </w:rPr>
        <w:t>environment.</w:t>
      </w:r>
    </w:p>
    <w:p w14:paraId="5AE9F1B0" w14:textId="1F4B12C0" w:rsidR="00D5661B" w:rsidRDefault="00962075" w:rsidP="009F768D">
      <w:pPr>
        <w:pStyle w:val="B2"/>
        <w:ind w:left="0" w:firstLine="0"/>
        <w:rPr>
          <w:rFonts w:eastAsiaTheme="minorEastAsia"/>
          <w:lang w:eastAsia="zh-TW"/>
        </w:rPr>
      </w:pPr>
      <w:r>
        <w:rPr>
          <w:rFonts w:eastAsiaTheme="minorEastAsia"/>
          <w:lang w:eastAsia="zh-TW"/>
        </w:rPr>
        <w:t>P</w:t>
      </w:r>
      <w:r w:rsidR="003A45D8">
        <w:rPr>
          <w:rFonts w:eastAsiaTheme="minorEastAsia"/>
          <w:lang w:eastAsia="zh-TW"/>
        </w:rPr>
        <w:t xml:space="preserve">roposal 1 can be implemented </w:t>
      </w:r>
      <w:r>
        <w:rPr>
          <w:rFonts w:eastAsiaTheme="minorEastAsia"/>
          <w:lang w:eastAsia="zh-TW"/>
        </w:rPr>
        <w:t>by considering</w:t>
      </w:r>
      <w:r w:rsidR="00461B17">
        <w:rPr>
          <w:rFonts w:eastAsiaTheme="minorEastAsia"/>
          <w:lang w:eastAsia="zh-TW"/>
        </w:rPr>
        <w:t xml:space="preserve"> the test system model as the below figure</w:t>
      </w:r>
      <w:r w:rsidR="006A4361">
        <w:rPr>
          <w:rFonts w:eastAsiaTheme="minorEastAsia"/>
          <w:lang w:eastAsia="zh-TW"/>
        </w:rPr>
        <w:t>. We</w:t>
      </w:r>
      <w:r w:rsidR="000C3539">
        <w:rPr>
          <w:rFonts w:eastAsiaTheme="minorEastAsia"/>
          <w:lang w:eastAsia="zh-TW"/>
        </w:rPr>
        <w:t xml:space="preserve"> explain how RAN4 defines the quantities in the system model</w:t>
      </w:r>
      <w:r>
        <w:rPr>
          <w:rFonts w:eastAsiaTheme="minorEastAsia"/>
          <w:lang w:eastAsia="zh-TW"/>
        </w:rPr>
        <w:t xml:space="preserve"> </w:t>
      </w:r>
      <w:r w:rsidR="006A4361">
        <w:rPr>
          <w:rFonts w:eastAsiaTheme="minorEastAsia"/>
          <w:lang w:eastAsia="zh-TW"/>
        </w:rPr>
        <w:t xml:space="preserve">and how TE vendors implement the system model </w:t>
      </w:r>
      <w:r>
        <w:rPr>
          <w:rFonts w:eastAsiaTheme="minorEastAsia"/>
          <w:lang w:eastAsia="zh-TW"/>
        </w:rPr>
        <w:t>in the following</w:t>
      </w:r>
      <w:r w:rsidR="00461B17">
        <w:rPr>
          <w:rFonts w:eastAsiaTheme="minorEastAsia"/>
          <w:lang w:eastAsia="zh-TW"/>
        </w:rPr>
        <w:t>:</w:t>
      </w:r>
    </w:p>
    <w:p w14:paraId="704F6CA3" w14:textId="743A8664" w:rsidR="00461B17" w:rsidRDefault="00461B17" w:rsidP="009F768D">
      <w:pPr>
        <w:pStyle w:val="B2"/>
        <w:ind w:left="0" w:firstLine="0"/>
        <w:rPr>
          <w:rFonts w:eastAsiaTheme="minorEastAsia"/>
          <w:lang w:eastAsia="zh-TW"/>
        </w:rPr>
      </w:pPr>
    </w:p>
    <w:p w14:paraId="6882DC11" w14:textId="3D14C985" w:rsidR="00461B17" w:rsidRDefault="006E492C" w:rsidP="009F768D">
      <w:pPr>
        <w:pStyle w:val="B2"/>
        <w:ind w:left="0" w:firstLine="0"/>
        <w:rPr>
          <w:rFonts w:eastAsiaTheme="minorEastAsia"/>
          <w:lang w:eastAsia="zh-TW"/>
        </w:rPr>
      </w:pPr>
      <w:r w:rsidRPr="008D2A5D">
        <w:rPr>
          <w:b/>
          <w:bCs/>
          <w:noProof/>
        </w:rPr>
        <w:lastRenderedPageBreak/>
        <mc:AlternateContent>
          <mc:Choice Requires="wpg">
            <w:drawing>
              <wp:anchor distT="0" distB="0" distL="114300" distR="114300" simplePos="0" relativeHeight="251658240" behindDoc="0" locked="0" layoutInCell="1" allowOverlap="1" wp14:anchorId="3212D1BD" wp14:editId="0179809B">
                <wp:simplePos x="0" y="0"/>
                <wp:positionH relativeFrom="column">
                  <wp:posOffset>67945</wp:posOffset>
                </wp:positionH>
                <wp:positionV relativeFrom="paragraph">
                  <wp:posOffset>2028</wp:posOffset>
                </wp:positionV>
                <wp:extent cx="5588635" cy="6091921"/>
                <wp:effectExtent l="0" t="0" r="0" b="23495"/>
                <wp:wrapTopAndBottom/>
                <wp:docPr id="423196257" name="Group 3"/>
                <wp:cNvGraphicFramePr/>
                <a:graphic xmlns:a="http://schemas.openxmlformats.org/drawingml/2006/main">
                  <a:graphicData uri="http://schemas.microsoft.com/office/word/2010/wordprocessingGroup">
                    <wpg:wgp>
                      <wpg:cNvGrpSpPr/>
                      <wpg:grpSpPr>
                        <a:xfrm>
                          <a:off x="0" y="0"/>
                          <a:ext cx="5588635" cy="6091921"/>
                          <a:chOff x="0" y="-86368"/>
                          <a:chExt cx="5588635" cy="6091921"/>
                        </a:xfrm>
                      </wpg:grpSpPr>
                      <wpg:grpSp>
                        <wpg:cNvPr id="1252422688" name="Group 7"/>
                        <wpg:cNvGrpSpPr/>
                        <wpg:grpSpPr>
                          <a:xfrm>
                            <a:off x="0" y="-86368"/>
                            <a:ext cx="5588635" cy="6091921"/>
                            <a:chOff x="0" y="-420771"/>
                            <a:chExt cx="5588758" cy="6092430"/>
                          </a:xfrm>
                        </wpg:grpSpPr>
                        <wps:wsp>
                          <wps:cNvPr id="877127341" name="Text Box 2"/>
                          <wps:cNvSpPr txBox="1">
                            <a:spLocks noChangeArrowheads="1"/>
                          </wps:cNvSpPr>
                          <wps:spPr bwMode="auto">
                            <a:xfrm>
                              <a:off x="2893326" y="2681785"/>
                              <a:ext cx="695985" cy="353588"/>
                            </a:xfrm>
                            <a:prstGeom prst="rect">
                              <a:avLst/>
                            </a:prstGeom>
                            <a:noFill/>
                            <a:ln w="9525">
                              <a:noFill/>
                              <a:miter lim="800000"/>
                              <a:headEnd/>
                              <a:tailEnd/>
                            </a:ln>
                          </wps:spPr>
                          <wps:txbx>
                            <w:txbxContent>
                              <w:p w14:paraId="452DAC26" w14:textId="77777777" w:rsidR="006E492C" w:rsidRPr="00E83525" w:rsidRDefault="006E492C" w:rsidP="006E492C">
                                <w:pPr>
                                  <w:rPr>
                                    <w:color w:val="0070C0"/>
                                  </w:rPr>
                                </w:pPr>
                                <w:r w:rsidRPr="00E83525">
                                  <w:rPr>
                                    <w:color w:val="0070C0"/>
                                  </w:rPr>
                                  <w:t>AoA2</w:t>
                                </w:r>
                              </w:p>
                            </w:txbxContent>
                          </wps:txbx>
                          <wps:bodyPr rot="0" vert="horz" wrap="square" lIns="91440" tIns="45720" rIns="91440" bIns="45720" anchor="t" anchorCtr="0">
                            <a:noAutofit/>
                          </wps:bodyPr>
                        </wps:wsp>
                        <wps:wsp>
                          <wps:cNvPr id="528433906" name="Text Box 2"/>
                          <wps:cNvSpPr txBox="1">
                            <a:spLocks noChangeArrowheads="1"/>
                          </wps:cNvSpPr>
                          <wps:spPr bwMode="auto">
                            <a:xfrm>
                              <a:off x="2326944" y="3091218"/>
                              <a:ext cx="695985" cy="353588"/>
                            </a:xfrm>
                            <a:prstGeom prst="rect">
                              <a:avLst/>
                            </a:prstGeom>
                            <a:noFill/>
                            <a:ln w="9525">
                              <a:noFill/>
                              <a:miter lim="800000"/>
                              <a:headEnd/>
                              <a:tailEnd/>
                            </a:ln>
                          </wps:spPr>
                          <wps:txbx>
                            <w:txbxContent>
                              <w:p w14:paraId="0D50C2A5" w14:textId="77777777" w:rsidR="006E492C" w:rsidRPr="00E83525" w:rsidRDefault="006E492C" w:rsidP="006E492C">
                                <w:pPr>
                                  <w:rPr>
                                    <w:color w:val="ED7D31" w:themeColor="accent2"/>
                                  </w:rPr>
                                </w:pPr>
                                <w:r w:rsidRPr="00E83525">
                                  <w:rPr>
                                    <w:color w:val="ED7D31" w:themeColor="accent2"/>
                                  </w:rPr>
                                  <w:t>AoA</w:t>
                                </w:r>
                                <w:r>
                                  <w:rPr>
                                    <w:color w:val="ED7D31" w:themeColor="accent2"/>
                                  </w:rPr>
                                  <w:t>1</w:t>
                                </w:r>
                              </w:p>
                            </w:txbxContent>
                          </wps:txbx>
                          <wps:bodyPr rot="0" vert="horz" wrap="square" lIns="91440" tIns="45720" rIns="91440" bIns="45720" anchor="t" anchorCtr="0">
                            <a:noAutofit/>
                          </wps:bodyPr>
                        </wps:wsp>
                        <wpg:grpSp>
                          <wpg:cNvPr id="85671032" name="Group 6"/>
                          <wpg:cNvGrpSpPr/>
                          <wpg:grpSpPr>
                            <a:xfrm>
                              <a:off x="0" y="-420771"/>
                              <a:ext cx="5157697" cy="6092430"/>
                              <a:chOff x="0" y="-420771"/>
                              <a:chExt cx="5157697" cy="6092430"/>
                            </a:xfrm>
                          </wpg:grpSpPr>
                          <wps:wsp>
                            <wps:cNvPr id="303821995" name="Oval 3"/>
                            <wps:cNvSpPr/>
                            <wps:spPr>
                              <a:xfrm>
                                <a:off x="0" y="-420771"/>
                                <a:ext cx="4810836" cy="3211552"/>
                              </a:xfrm>
                              <a:prstGeom prst="ellipse">
                                <a:avLst/>
                              </a:prstGeom>
                              <a:solidFill>
                                <a:schemeClr val="accent1">
                                  <a:lumMod val="20000"/>
                                  <a:lumOff val="80000"/>
                                </a:schemeClr>
                              </a:solid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3028846" name="Group 5"/>
                            <wpg:cNvGrpSpPr/>
                            <wpg:grpSpPr>
                              <a:xfrm>
                                <a:off x="589413" y="259308"/>
                                <a:ext cx="4568284" cy="5412351"/>
                                <a:chOff x="0" y="0"/>
                                <a:chExt cx="4568284" cy="5412351"/>
                              </a:xfrm>
                            </wpg:grpSpPr>
                            <wpg:grpSp>
                              <wpg:cNvPr id="226217049" name="Group 14"/>
                              <wpg:cNvGrpSpPr/>
                              <wpg:grpSpPr>
                                <a:xfrm>
                                  <a:off x="127094" y="204716"/>
                                  <a:ext cx="4441190" cy="5207635"/>
                                  <a:chOff x="-518797" y="-1094237"/>
                                  <a:chExt cx="4443397" cy="5209037"/>
                                </a:xfrm>
                              </wpg:grpSpPr>
                              <wps:wsp>
                                <wps:cNvPr id="1065835548" name="Straight Connector 10"/>
                                <wps:cNvCnPr/>
                                <wps:spPr>
                                  <a:xfrm>
                                    <a:off x="2035834" y="155275"/>
                                    <a:ext cx="17253" cy="225149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cNvPr id="2086082891" name="Group 13"/>
                                <wpg:cNvGrpSpPr/>
                                <wpg:grpSpPr>
                                  <a:xfrm>
                                    <a:off x="-518797" y="-1094237"/>
                                    <a:ext cx="4443397" cy="5209037"/>
                                    <a:chOff x="-518797" y="-1094237"/>
                                    <a:chExt cx="4443397" cy="5209037"/>
                                  </a:xfrm>
                                </wpg:grpSpPr>
                                <wpg:grpSp>
                                  <wpg:cNvPr id="296145229" name="Group 9"/>
                                  <wpg:cNvGrpSpPr/>
                                  <wpg:grpSpPr>
                                    <a:xfrm>
                                      <a:off x="-518797" y="-1094237"/>
                                      <a:ext cx="4443397" cy="5209037"/>
                                      <a:chOff x="-820817" y="-1094237"/>
                                      <a:chExt cx="4443912" cy="5209037"/>
                                    </a:xfrm>
                                  </wpg:grpSpPr>
                                  <wpg:grpSp>
                                    <wpg:cNvPr id="2031238299" name="Group 6"/>
                                    <wpg:cNvGrpSpPr/>
                                    <wpg:grpSpPr>
                                      <a:xfrm>
                                        <a:off x="-820817" y="-157316"/>
                                        <a:ext cx="4443912" cy="4272116"/>
                                        <a:chOff x="-820817" y="-1097595"/>
                                        <a:chExt cx="4443912" cy="4272116"/>
                                      </a:xfrm>
                                    </wpg:grpSpPr>
                                    <wps:wsp>
                                      <wps:cNvPr id="1740750875" name="Oval 1"/>
                                      <wps:cNvSpPr/>
                                      <wps:spPr>
                                        <a:xfrm>
                                          <a:off x="0" y="60385"/>
                                          <a:ext cx="3623095" cy="311413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50705" name="Isosceles Triangle 2"/>
                                      <wps:cNvSpPr/>
                                      <wps:spPr>
                                        <a:xfrm rot="9476658" flipH="1">
                                          <a:off x="1062847" y="94891"/>
                                          <a:ext cx="251964" cy="223783"/>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718123" name="Rectangle: Rounded Corners 3"/>
                                      <wps:cNvSpPr/>
                                      <wps:spPr>
                                        <a:xfrm>
                                          <a:off x="1682151" y="1483743"/>
                                          <a:ext cx="250166" cy="422695"/>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87080" name="Isosceles Triangle 2"/>
                                      <wps:cNvSpPr/>
                                      <wps:spPr>
                                        <a:xfrm rot="8659530" flipH="1">
                                          <a:off x="360872" y="490268"/>
                                          <a:ext cx="251964" cy="223783"/>
                                        </a:xfrm>
                                        <a:prstGeom prst="triangle">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597526" name="Straight Arrow Connector 4"/>
                                      <wps:cNvCnPr/>
                                      <wps:spPr>
                                        <a:xfrm>
                                          <a:off x="569344" y="733245"/>
                                          <a:ext cx="1026543" cy="79363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555053630" name="Straight Arrow Connector 5"/>
                                      <wps:cNvCnPr/>
                                      <wps:spPr>
                                        <a:xfrm>
                                          <a:off x="1280156" y="396251"/>
                                          <a:ext cx="401800" cy="99260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20344376" name="Text Box 2"/>
                                      <wps:cNvSpPr txBox="1">
                                        <a:spLocks noChangeArrowheads="1"/>
                                      </wps:cNvSpPr>
                                      <wps:spPr bwMode="auto">
                                        <a:xfrm>
                                          <a:off x="-820817" y="-1097595"/>
                                          <a:ext cx="723775" cy="292735"/>
                                        </a:xfrm>
                                        <a:prstGeom prst="rect">
                                          <a:avLst/>
                                        </a:prstGeom>
                                        <a:noFill/>
                                        <a:ln w="9525">
                                          <a:noFill/>
                                          <a:miter lim="800000"/>
                                          <a:headEnd/>
                                          <a:tailEnd/>
                                        </a:ln>
                                      </wps:spPr>
                                      <wps:txbx>
                                        <w:txbxContent>
                                          <w:p w14:paraId="576626F7"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1-1</w:t>
                                            </w:r>
                                          </w:p>
                                        </w:txbxContent>
                                      </wps:txbx>
                                      <wps:bodyPr rot="0" vert="horz" wrap="square" lIns="91440" tIns="45720" rIns="91440" bIns="45720" anchor="t" anchorCtr="0">
                                        <a:noAutofit/>
                                      </wps:bodyPr>
                                    </wps:wsp>
                                  </wpg:grpSp>
                                  <wps:wsp>
                                    <wps:cNvPr id="752002567" name="Straight Arrow Connector 8"/>
                                    <wps:cNvCnPr/>
                                    <wps:spPr>
                                      <a:xfrm>
                                        <a:off x="-356558" y="673929"/>
                                        <a:ext cx="744077" cy="77132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11257191" name="Straight Arrow Connector 8"/>
                                    <wps:cNvCnPr/>
                                    <wps:spPr>
                                      <a:xfrm>
                                        <a:off x="244152" y="-1094237"/>
                                        <a:ext cx="891307" cy="2103527"/>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028207657" name="Arc 12"/>
                                  <wps:cNvSpPr/>
                                  <wps:spPr>
                                    <a:xfrm rot="18598342">
                                      <a:off x="1580510" y="1338969"/>
                                      <a:ext cx="603849" cy="655607"/>
                                    </a:xfrm>
                                    <a:prstGeom prst="arc">
                                      <a:avLst/>
                                    </a:prstGeom>
                                    <a:ln>
                                      <a:solidFill>
                                        <a:schemeClr val="accent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049121" name="Text Box 2"/>
                                  <wps:cNvSpPr txBox="1">
                                    <a:spLocks noChangeArrowheads="1"/>
                                  </wps:cNvSpPr>
                                  <wps:spPr bwMode="auto">
                                    <a:xfrm>
                                      <a:off x="2170790" y="1548522"/>
                                      <a:ext cx="696257" cy="353683"/>
                                    </a:xfrm>
                                    <a:prstGeom prst="rect">
                                      <a:avLst/>
                                    </a:prstGeom>
                                    <a:noFill/>
                                    <a:ln w="9525">
                                      <a:noFill/>
                                      <a:miter lim="800000"/>
                                      <a:headEnd/>
                                      <a:tailEnd/>
                                    </a:ln>
                                  </wps:spPr>
                                  <wps:txbx>
                                    <w:txbxContent>
                                      <w:p w14:paraId="474CC655" w14:textId="77777777" w:rsidR="006E492C" w:rsidRPr="00E83525" w:rsidRDefault="006E492C" w:rsidP="006E492C">
                                        <w:pPr>
                                          <w:rPr>
                                            <w:color w:val="00B050"/>
                                          </w:rPr>
                                        </w:pPr>
                                        <w:r w:rsidRPr="00E83525">
                                          <w:rPr>
                                            <w:color w:val="00B050"/>
                                          </w:rPr>
                                          <w:t>AoA3</w:t>
                                        </w:r>
                                      </w:p>
                                    </w:txbxContent>
                                  </wps:txbx>
                                  <wps:bodyPr rot="0" vert="horz" wrap="square" lIns="91440" tIns="45720" rIns="91440" bIns="45720" anchor="t" anchorCtr="0">
                                    <a:noAutofit/>
                                  </wps:bodyPr>
                                </wps:wsp>
                                <wps:wsp>
                                  <wps:cNvPr id="828861712" name="Arc 12"/>
                                  <wps:cNvSpPr/>
                                  <wps:spPr>
                                    <a:xfrm rot="17784067">
                                      <a:off x="1171159" y="1610699"/>
                                      <a:ext cx="1157484" cy="1153218"/>
                                    </a:xfrm>
                                    <a:prstGeom prst="arc">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2782219" name="Text Box 2"/>
                                  <wps:cNvSpPr txBox="1">
                                    <a:spLocks noChangeArrowheads="1"/>
                                  </wps:cNvSpPr>
                                  <wps:spPr bwMode="auto">
                                    <a:xfrm>
                                      <a:off x="334522" y="2763630"/>
                                      <a:ext cx="1820173" cy="534838"/>
                                    </a:xfrm>
                                    <a:prstGeom prst="rect">
                                      <a:avLst/>
                                    </a:prstGeom>
                                    <a:noFill/>
                                    <a:ln w="9525">
                                      <a:noFill/>
                                      <a:miter lim="800000"/>
                                      <a:headEnd/>
                                      <a:tailEnd/>
                                    </a:ln>
                                  </wps:spPr>
                                  <wps:txbx>
                                    <w:txbxContent>
                                      <w:p w14:paraId="2081374C" w14:textId="541EC4B0" w:rsidR="006E492C" w:rsidRPr="00F86DBB" w:rsidRDefault="00D447FF" w:rsidP="006E492C">
                                        <w:r>
                                          <w:t xml:space="preserve">Test </w:t>
                                        </w:r>
                                        <w:r w:rsidR="006E492C" w:rsidRPr="00F86DBB">
                                          <w:t>Chamber</w:t>
                                        </w:r>
                                      </w:p>
                                    </w:txbxContent>
                                  </wps:txbx>
                                  <wps:bodyPr rot="0" vert="horz" wrap="square" lIns="91440" tIns="45720" rIns="91440" bIns="45720" anchor="t" anchorCtr="0">
                                    <a:noAutofit/>
                                  </wps:bodyPr>
                                </wps:wsp>
                              </wpg:grpSp>
                            </wpg:grpSp>
                            <wpg:grpSp>
                              <wpg:cNvPr id="600521321" name="Group 4"/>
                              <wpg:cNvGrpSpPr/>
                              <wpg:grpSpPr>
                                <a:xfrm>
                                  <a:off x="0" y="0"/>
                                  <a:ext cx="3930554" cy="3836715"/>
                                  <a:chOff x="0" y="0"/>
                                  <a:chExt cx="3930554" cy="3836715"/>
                                </a:xfrm>
                              </wpg:grpSpPr>
                              <wps:wsp>
                                <wps:cNvPr id="2129074719" name="Isosceles Triangle 2"/>
                                <wps:cNvSpPr/>
                                <wps:spPr>
                                  <a:xfrm rot="12232443" flipH="1">
                                    <a:off x="3375262" y="2363622"/>
                                    <a:ext cx="251877" cy="223766"/>
                                  </a:xfrm>
                                  <a:prstGeom prst="triangle">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7015483" name="Straight Arrow Connector 5"/>
                                <wps:cNvCnPr/>
                                <wps:spPr>
                                  <a:xfrm flipH="1">
                                    <a:off x="2949338" y="2634018"/>
                                    <a:ext cx="456465" cy="1066235"/>
                                  </a:xfrm>
                                  <a:prstGeom prst="straightConnector1">
                                    <a:avLst/>
                                  </a:prstGeom>
                                  <a:ln>
                                    <a:solidFill>
                                      <a:srgbClr val="00B05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1087606353" name="Arc 12"/>
                                <wps:cNvSpPr/>
                                <wps:spPr>
                                  <a:xfrm rot="20439732">
                                    <a:off x="2535924" y="3129318"/>
                                    <a:ext cx="586843" cy="707397"/>
                                  </a:xfrm>
                                  <a:prstGeom prst="arc">
                                    <a:avLst/>
                                  </a:prstGeom>
                                  <a:noFill/>
                                  <a:ln>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226627" name="Straight Arrow Connector 8"/>
                                <wps:cNvCnPr/>
                                <wps:spPr>
                                  <a:xfrm>
                                    <a:off x="113447" y="1310185"/>
                                    <a:ext cx="1275847" cy="1369269"/>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8044866" name="Straight Connector 1"/>
                                <wps:cNvCnPr/>
                                <wps:spPr>
                                  <a:xfrm flipV="1">
                                    <a:off x="127094" y="150125"/>
                                    <a:ext cx="709684" cy="1166884"/>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532004638" name="Straight Connector 1"/>
                                <wps:cNvCnPr/>
                                <wps:spPr>
                                  <a:xfrm flipV="1">
                                    <a:off x="597942" y="156949"/>
                                    <a:ext cx="416257" cy="1793979"/>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2015079834" name="Rectangle 2"/>
                                <wps:cNvSpPr/>
                                <wps:spPr>
                                  <a:xfrm rot="20782855">
                                    <a:off x="0" y="1172286"/>
                                    <a:ext cx="88710" cy="283174"/>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830400" name="Rectangle 2"/>
                                <wps:cNvSpPr/>
                                <wps:spPr>
                                  <a:xfrm rot="20782855">
                                    <a:off x="470847" y="1861498"/>
                                    <a:ext cx="88710" cy="283174"/>
                                  </a:xfrm>
                                  <a:prstGeom prst="rect">
                                    <a:avLst/>
                                  </a:prstGeom>
                                  <a:solidFill>
                                    <a:schemeClr val="accent2"/>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362525" name="Straight Connector 1"/>
                                <wps:cNvCnPr/>
                                <wps:spPr>
                                  <a:xfrm flipH="1" flipV="1">
                                    <a:off x="1478223" y="61415"/>
                                    <a:ext cx="2333558" cy="1446663"/>
                                  </a:xfrm>
                                  <a:prstGeom prst="line">
                                    <a:avLst/>
                                  </a:prstGeom>
                                  <a:ln>
                                    <a:solidFill>
                                      <a:srgbClr val="00B050"/>
                                    </a:solidFill>
                                  </a:ln>
                                </wps:spPr>
                                <wps:style>
                                  <a:lnRef idx="1">
                                    <a:schemeClr val="accent1"/>
                                  </a:lnRef>
                                  <a:fillRef idx="0">
                                    <a:schemeClr val="accent1"/>
                                  </a:fillRef>
                                  <a:effectRef idx="0">
                                    <a:schemeClr val="accent1"/>
                                  </a:effectRef>
                                  <a:fontRef idx="minor">
                                    <a:schemeClr val="tx1"/>
                                  </a:fontRef>
                                </wps:style>
                                <wps:bodyPr/>
                              </wps:wsp>
                              <wps:wsp>
                                <wps:cNvPr id="1483511723" name="Straight Arrow Connector 5"/>
                                <wps:cNvCnPr/>
                                <wps:spPr>
                                  <a:xfrm flipH="1">
                                    <a:off x="3536191" y="1508078"/>
                                    <a:ext cx="275665" cy="825689"/>
                                  </a:xfrm>
                                  <a:prstGeom prst="straightConnector1">
                                    <a:avLst/>
                                  </a:prstGeom>
                                  <a:ln>
                                    <a:solidFill>
                                      <a:srgbClr val="00B050"/>
                                    </a:solidFill>
                                    <a:tailEnd type="triangle"/>
                                  </a:ln>
                                </wps:spPr>
                                <wps:style>
                                  <a:lnRef idx="1">
                                    <a:schemeClr val="accent6"/>
                                  </a:lnRef>
                                  <a:fillRef idx="0">
                                    <a:schemeClr val="accent6"/>
                                  </a:fillRef>
                                  <a:effectRef idx="0">
                                    <a:schemeClr val="accent6"/>
                                  </a:effectRef>
                                  <a:fontRef idx="minor">
                                    <a:schemeClr val="tx1"/>
                                  </a:fontRef>
                                </wps:style>
                                <wps:bodyPr/>
                              </wps:wsp>
                              <wps:wsp>
                                <wps:cNvPr id="479943230" name="Rectangle 2"/>
                                <wps:cNvSpPr/>
                                <wps:spPr>
                                  <a:xfrm rot="20782855">
                                    <a:off x="3841844" y="1336059"/>
                                    <a:ext cx="88710" cy="283174"/>
                                  </a:xfrm>
                                  <a:prstGeom prst="rect">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409424" name="Text Box 2"/>
                                <wps:cNvSpPr txBox="1">
                                  <a:spLocks noChangeArrowheads="1"/>
                                </wps:cNvSpPr>
                                <wps:spPr bwMode="auto">
                                  <a:xfrm>
                                    <a:off x="686653" y="1508078"/>
                                    <a:ext cx="675564" cy="292100"/>
                                  </a:xfrm>
                                  <a:prstGeom prst="rect">
                                    <a:avLst/>
                                  </a:prstGeom>
                                  <a:noFill/>
                                  <a:ln w="9525">
                                    <a:noFill/>
                                    <a:miter lim="800000"/>
                                    <a:headEnd/>
                                    <a:tailEnd/>
                                  </a:ln>
                                </wps:spPr>
                                <wps:txbx>
                                  <w:txbxContent>
                                    <w:p w14:paraId="7D7A02EF"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1-2</w:t>
                                      </w:r>
                                    </w:p>
                                  </w:txbxContent>
                                </wps:txbx>
                                <wps:bodyPr rot="0" vert="horz" wrap="square" lIns="91440" tIns="45720" rIns="91440" bIns="45720" anchor="t" anchorCtr="0">
                                  <a:noAutofit/>
                                </wps:bodyPr>
                              </wps:wsp>
                              <wps:wsp>
                                <wps:cNvPr id="1890066230" name="Text Box 2"/>
                                <wps:cNvSpPr txBox="1">
                                  <a:spLocks noChangeArrowheads="1"/>
                                </wps:cNvSpPr>
                                <wps:spPr bwMode="auto">
                                  <a:xfrm>
                                    <a:off x="1682939" y="1357952"/>
                                    <a:ext cx="675564" cy="292100"/>
                                  </a:xfrm>
                                  <a:prstGeom prst="rect">
                                    <a:avLst/>
                                  </a:prstGeom>
                                  <a:noFill/>
                                  <a:ln w="9525">
                                    <a:noFill/>
                                    <a:miter lim="800000"/>
                                    <a:headEnd/>
                                    <a:tailEnd/>
                                  </a:ln>
                                </wps:spPr>
                                <wps:txbx>
                                  <w:txbxContent>
                                    <w:p w14:paraId="4E18BFB1" w14:textId="77777777" w:rsidR="006E492C" w:rsidRPr="00F86DBB" w:rsidRDefault="006E492C" w:rsidP="006E492C">
                                      <w:pPr>
                                        <w:rPr>
                                          <w:color w:val="0070C0"/>
                                        </w:rPr>
                                      </w:pPr>
                                      <w:r w:rsidRPr="00F86DBB">
                                        <w:rPr>
                                          <w:color w:val="0070C0"/>
                                        </w:rPr>
                                        <w:t>Path 2</w:t>
                                      </w:r>
                                    </w:p>
                                  </w:txbxContent>
                                </wps:txbx>
                                <wps:bodyPr rot="0" vert="horz" wrap="square" lIns="91440" tIns="45720" rIns="91440" bIns="45720" anchor="t" anchorCtr="0">
                                  <a:noAutofit/>
                                </wps:bodyPr>
                              </wps:wsp>
                              <wps:wsp>
                                <wps:cNvPr id="1407663549" name="Text Box 2"/>
                                <wps:cNvSpPr txBox="1">
                                  <a:spLocks noChangeArrowheads="1"/>
                                </wps:cNvSpPr>
                                <wps:spPr bwMode="auto">
                                  <a:xfrm>
                                    <a:off x="3177369" y="968991"/>
                                    <a:ext cx="675564" cy="292100"/>
                                  </a:xfrm>
                                  <a:prstGeom prst="rect">
                                    <a:avLst/>
                                  </a:prstGeom>
                                  <a:noFill/>
                                  <a:ln w="9525">
                                    <a:noFill/>
                                    <a:miter lim="800000"/>
                                    <a:headEnd/>
                                    <a:tailEnd/>
                                  </a:ln>
                                </wps:spPr>
                                <wps:txbx>
                                  <w:txbxContent>
                                    <w:p w14:paraId="66987EB1" w14:textId="77777777" w:rsidR="006E492C" w:rsidRPr="00F86DBB" w:rsidRDefault="006E492C" w:rsidP="006E492C">
                                      <w:pPr>
                                        <w:rPr>
                                          <w:color w:val="00B050"/>
                                        </w:rPr>
                                      </w:pPr>
                                      <w:r w:rsidRPr="00F86DBB">
                                        <w:rPr>
                                          <w:color w:val="00B050"/>
                                        </w:rPr>
                                        <w:t>Path 3</w:t>
                                      </w:r>
                                    </w:p>
                                  </w:txbxContent>
                                </wps:txbx>
                                <wps:bodyPr rot="0" vert="horz" wrap="square" lIns="91440" tIns="45720" rIns="91440" bIns="45720" anchor="t" anchorCtr="0">
                                  <a:noAutofit/>
                                </wps:bodyPr>
                              </wps:wsp>
                              <wps:wsp>
                                <wps:cNvPr id="1439916309" name="Text Box 2"/>
                                <wps:cNvSpPr txBox="1">
                                  <a:spLocks noChangeArrowheads="1"/>
                                </wps:cNvSpPr>
                                <wps:spPr bwMode="auto">
                                  <a:xfrm>
                                    <a:off x="208981" y="47767"/>
                                    <a:ext cx="695985" cy="353588"/>
                                  </a:xfrm>
                                  <a:prstGeom prst="rect">
                                    <a:avLst/>
                                  </a:prstGeom>
                                  <a:noFill/>
                                  <a:ln w="9525">
                                    <a:noFill/>
                                    <a:miter lim="800000"/>
                                    <a:headEnd/>
                                    <a:tailEnd/>
                                  </a:ln>
                                </wps:spPr>
                                <wps:txbx>
                                  <w:txbxContent>
                                    <w:p w14:paraId="75BA20BD" w14:textId="77777777" w:rsidR="006E492C" w:rsidRPr="00E83525" w:rsidRDefault="006E492C" w:rsidP="006E492C">
                                      <w:pPr>
                                        <w:rPr>
                                          <w:color w:val="ED7D31" w:themeColor="accent2"/>
                                        </w:rPr>
                                      </w:pPr>
                                      <w:r w:rsidRPr="00E83525">
                                        <w:rPr>
                                          <w:color w:val="ED7D31" w:themeColor="accent2"/>
                                        </w:rPr>
                                        <w:t>Ao</w:t>
                                      </w:r>
                                      <w:r>
                                        <w:rPr>
                                          <w:color w:val="ED7D31" w:themeColor="accent2"/>
                                        </w:rPr>
                                        <w:t>D1-1</w:t>
                                      </w:r>
                                    </w:p>
                                  </w:txbxContent>
                                </wps:txbx>
                                <wps:bodyPr rot="0" vert="horz" wrap="square" lIns="91440" tIns="45720" rIns="91440" bIns="45720" anchor="t" anchorCtr="0">
                                  <a:noAutofit/>
                                </wps:bodyPr>
                              </wps:wsp>
                              <wps:wsp>
                                <wps:cNvPr id="64547993" name="Text Box 2"/>
                                <wps:cNvSpPr txBox="1">
                                  <a:spLocks noChangeArrowheads="1"/>
                                </wps:cNvSpPr>
                                <wps:spPr bwMode="auto">
                                  <a:xfrm>
                                    <a:off x="481936" y="464024"/>
                                    <a:ext cx="695985" cy="353588"/>
                                  </a:xfrm>
                                  <a:prstGeom prst="rect">
                                    <a:avLst/>
                                  </a:prstGeom>
                                  <a:noFill/>
                                  <a:ln w="9525">
                                    <a:noFill/>
                                    <a:miter lim="800000"/>
                                    <a:headEnd/>
                                    <a:tailEnd/>
                                  </a:ln>
                                </wps:spPr>
                                <wps:txbx>
                                  <w:txbxContent>
                                    <w:p w14:paraId="5228E7AB" w14:textId="77777777" w:rsidR="006E492C" w:rsidRPr="00E83525" w:rsidRDefault="006E492C" w:rsidP="006E492C">
                                      <w:pPr>
                                        <w:rPr>
                                          <w:color w:val="ED7D31" w:themeColor="accent2"/>
                                        </w:rPr>
                                      </w:pPr>
                                      <w:r w:rsidRPr="00E83525">
                                        <w:rPr>
                                          <w:color w:val="ED7D31" w:themeColor="accent2"/>
                                        </w:rPr>
                                        <w:t>Ao</w:t>
                                      </w:r>
                                      <w:r>
                                        <w:rPr>
                                          <w:color w:val="ED7D31" w:themeColor="accent2"/>
                                        </w:rPr>
                                        <w:t>D1-2</w:t>
                                      </w:r>
                                    </w:p>
                                  </w:txbxContent>
                                </wps:txbx>
                                <wps:bodyPr rot="0" vert="horz" wrap="square" lIns="91440" tIns="45720" rIns="91440" bIns="45720" anchor="t" anchorCtr="0">
                                  <a:noAutofit/>
                                </wps:bodyPr>
                              </wps:wsp>
                              <wps:wsp>
                                <wps:cNvPr id="1724437861" name="Text Box 2"/>
                                <wps:cNvSpPr txBox="1">
                                  <a:spLocks noChangeArrowheads="1"/>
                                </wps:cNvSpPr>
                                <wps:spPr bwMode="auto">
                                  <a:xfrm>
                                    <a:off x="1362217" y="484495"/>
                                    <a:ext cx="695985" cy="353588"/>
                                  </a:xfrm>
                                  <a:prstGeom prst="rect">
                                    <a:avLst/>
                                  </a:prstGeom>
                                  <a:noFill/>
                                  <a:ln w="9525">
                                    <a:noFill/>
                                    <a:miter lim="800000"/>
                                    <a:headEnd/>
                                    <a:tailEnd/>
                                  </a:ln>
                                </wps:spPr>
                                <wps:txbx>
                                  <w:txbxContent>
                                    <w:p w14:paraId="3A404039" w14:textId="77777777" w:rsidR="006E492C" w:rsidRPr="00E83525" w:rsidRDefault="006E492C" w:rsidP="006E492C">
                                      <w:pPr>
                                        <w:rPr>
                                          <w:color w:val="0070C0"/>
                                        </w:rPr>
                                      </w:pPr>
                                      <w:r w:rsidRPr="00E83525">
                                        <w:rPr>
                                          <w:color w:val="0070C0"/>
                                        </w:rPr>
                                        <w:t>Ao</w:t>
                                      </w:r>
                                      <w:r>
                                        <w:rPr>
                                          <w:color w:val="0070C0"/>
                                        </w:rPr>
                                        <w:t>D</w:t>
                                      </w:r>
                                      <w:r w:rsidRPr="00E83525">
                                        <w:rPr>
                                          <w:color w:val="0070C0"/>
                                        </w:rPr>
                                        <w:t>2</w:t>
                                      </w:r>
                                    </w:p>
                                  </w:txbxContent>
                                </wps:txbx>
                                <wps:bodyPr rot="0" vert="horz" wrap="square" lIns="91440" tIns="45720" rIns="91440" bIns="45720" anchor="t" anchorCtr="0">
                                  <a:noAutofit/>
                                </wps:bodyPr>
                              </wps:wsp>
                              <wps:wsp>
                                <wps:cNvPr id="116566710" name="Text Box 2"/>
                                <wps:cNvSpPr txBox="1">
                                  <a:spLocks noChangeArrowheads="1"/>
                                </wps:cNvSpPr>
                                <wps:spPr bwMode="auto">
                                  <a:xfrm>
                                    <a:off x="1655644" y="0"/>
                                    <a:ext cx="695911" cy="353588"/>
                                  </a:xfrm>
                                  <a:prstGeom prst="rect">
                                    <a:avLst/>
                                  </a:prstGeom>
                                  <a:noFill/>
                                  <a:ln w="9525">
                                    <a:noFill/>
                                    <a:miter lim="800000"/>
                                    <a:headEnd/>
                                    <a:tailEnd/>
                                  </a:ln>
                                </wps:spPr>
                                <wps:txbx>
                                  <w:txbxContent>
                                    <w:p w14:paraId="078BC1E7" w14:textId="77777777" w:rsidR="006E492C" w:rsidRPr="00E83525" w:rsidRDefault="006E492C" w:rsidP="006E492C">
                                      <w:pPr>
                                        <w:rPr>
                                          <w:color w:val="00B050"/>
                                        </w:rPr>
                                      </w:pPr>
                                      <w:r w:rsidRPr="00E83525">
                                        <w:rPr>
                                          <w:color w:val="00B050"/>
                                        </w:rPr>
                                        <w:t>Ao</w:t>
                                      </w:r>
                                      <w:r>
                                        <w:rPr>
                                          <w:color w:val="00B050"/>
                                        </w:rPr>
                                        <w:t>D</w:t>
                                      </w:r>
                                      <w:r w:rsidRPr="00E83525">
                                        <w:rPr>
                                          <w:color w:val="00B050"/>
                                        </w:rPr>
                                        <w:t>3</w:t>
                                      </w:r>
                                    </w:p>
                                  </w:txbxContent>
                                </wps:txbx>
                                <wps:bodyPr rot="0" vert="horz" wrap="square" lIns="91440" tIns="45720" rIns="91440" bIns="45720" anchor="t" anchorCtr="0">
                                  <a:noAutofit/>
                                </wps:bodyPr>
                              </wps:wsp>
                            </wpg:grpSp>
                          </wpg:grpSp>
                        </wpg:grpSp>
                        <wps:wsp>
                          <wps:cNvPr id="1250572031" name="Text Box 2"/>
                          <wps:cNvSpPr txBox="1">
                            <a:spLocks noChangeArrowheads="1"/>
                          </wps:cNvSpPr>
                          <wps:spPr bwMode="auto">
                            <a:xfrm>
                              <a:off x="3459708" y="539087"/>
                              <a:ext cx="2129050" cy="534694"/>
                            </a:xfrm>
                            <a:prstGeom prst="rect">
                              <a:avLst/>
                            </a:prstGeom>
                            <a:noFill/>
                            <a:ln w="9525">
                              <a:noFill/>
                              <a:miter lim="800000"/>
                              <a:headEnd/>
                              <a:tailEnd/>
                            </a:ln>
                          </wps:spPr>
                          <wps:txbx>
                            <w:txbxContent>
                              <w:p w14:paraId="18D4FE06" w14:textId="77777777" w:rsidR="006E492C" w:rsidRPr="00F86DBB" w:rsidRDefault="006E492C" w:rsidP="006E492C">
                                <w:r w:rsidRPr="00F86DBB">
                                  <w:t>Cha</w:t>
                                </w:r>
                                <w:r>
                                  <w:t>nnel emulator + Tx beam gain emulation = probe power control</w:t>
                                </w:r>
                              </w:p>
                            </w:txbxContent>
                          </wps:txbx>
                          <wps:bodyPr rot="0" vert="horz" wrap="square" lIns="91440" tIns="45720" rIns="91440" bIns="45720" anchor="t" anchorCtr="0">
                            <a:noAutofit/>
                          </wps:bodyPr>
                        </wps:wsp>
                      </wpg:grpSp>
                      <wps:wsp>
                        <wps:cNvPr id="1615428040" name="Isosceles Triangle 2"/>
                        <wps:cNvSpPr/>
                        <wps:spPr>
                          <a:xfrm flipH="1">
                            <a:off x="1629068" y="0"/>
                            <a:ext cx="251460" cy="223520"/>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63128024" name="Graphic 2" descr="Wi-Fi with solid fill"/>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0800000">
                            <a:off x="1621237" y="188513"/>
                            <a:ext cx="297180" cy="297180"/>
                          </a:xfrm>
                          <a:prstGeom prst="rect">
                            <a:avLst/>
                          </a:prstGeom>
                        </pic:spPr>
                      </pic:pic>
                      <wps:wsp>
                        <wps:cNvPr id="217" name="Text Box 2"/>
                        <wps:cNvSpPr txBox="1">
                          <a:spLocks noChangeArrowheads="1"/>
                        </wps:cNvSpPr>
                        <wps:spPr bwMode="auto">
                          <a:xfrm>
                            <a:off x="617080" y="429735"/>
                            <a:ext cx="1048385" cy="298450"/>
                          </a:xfrm>
                          <a:prstGeom prst="rect">
                            <a:avLst/>
                          </a:prstGeom>
                          <a:noFill/>
                          <a:ln w="9525">
                            <a:noFill/>
                            <a:miter lim="800000"/>
                            <a:headEnd/>
                            <a:tailEnd/>
                          </a:ln>
                        </wps:spPr>
                        <wps:txbx>
                          <w:txbxContent>
                            <w:p w14:paraId="365FACC1"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1-1</m:t>
                                          </m:r>
                                        </m:sub>
                                      </m:sSub>
                                    </m:e>
                                  </m:d>
                                </m:oMath>
                              </m:oMathPara>
                            </w:p>
                          </w:txbxContent>
                        </wps:txbx>
                        <wps:bodyPr rot="0" vert="horz" wrap="square" lIns="91440" tIns="45720" rIns="91440" bIns="45720" anchor="t" anchorCtr="0">
                          <a:noAutofit/>
                        </wps:bodyPr>
                      </wps:wsp>
                      <wps:wsp>
                        <wps:cNvPr id="1641275928" name="Text Box 2"/>
                        <wps:cNvSpPr txBox="1">
                          <a:spLocks noChangeArrowheads="1"/>
                        </wps:cNvSpPr>
                        <wps:spPr bwMode="auto">
                          <a:xfrm>
                            <a:off x="1133183" y="564371"/>
                            <a:ext cx="1048385" cy="298450"/>
                          </a:xfrm>
                          <a:prstGeom prst="rect">
                            <a:avLst/>
                          </a:prstGeom>
                          <a:noFill/>
                          <a:ln w="9525">
                            <a:noFill/>
                            <a:miter lim="800000"/>
                            <a:headEnd/>
                            <a:tailEnd/>
                          </a:ln>
                        </wps:spPr>
                        <wps:txbx>
                          <w:txbxContent>
                            <w:p w14:paraId="51549ABB"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1-2</m:t>
                                          </m:r>
                                        </m:sub>
                                      </m:sSub>
                                    </m:e>
                                  </m:d>
                                </m:oMath>
                              </m:oMathPara>
                            </w:p>
                          </w:txbxContent>
                        </wps:txbx>
                        <wps:bodyPr rot="0" vert="horz" wrap="square" lIns="91440" tIns="45720" rIns="91440" bIns="45720" anchor="t" anchorCtr="0">
                          <a:noAutofit/>
                        </wps:bodyPr>
                      </wps:wsp>
                      <wps:wsp>
                        <wps:cNvPr id="147826795" name="Text Box 2"/>
                        <wps:cNvSpPr txBox="1">
                          <a:spLocks noChangeArrowheads="1"/>
                        </wps:cNvSpPr>
                        <wps:spPr bwMode="auto">
                          <a:xfrm>
                            <a:off x="1408064" y="799983"/>
                            <a:ext cx="1048385" cy="298450"/>
                          </a:xfrm>
                          <a:prstGeom prst="rect">
                            <a:avLst/>
                          </a:prstGeom>
                          <a:noFill/>
                          <a:ln w="9525">
                            <a:noFill/>
                            <a:miter lim="800000"/>
                            <a:headEnd/>
                            <a:tailEnd/>
                          </a:ln>
                        </wps:spPr>
                        <wps:txbx>
                          <w:txbxContent>
                            <w:p w14:paraId="3FDDBA61" w14:textId="77777777" w:rsidR="006E492C" w:rsidRPr="00913DEA" w:rsidRDefault="00000000" w:rsidP="006E492C">
                              <w:pPr>
                                <w:rPr>
                                  <w:color w:val="4472C4" w:themeColor="accent1"/>
                                </w:rPr>
                              </w:pPr>
                              <m:oMathPara>
                                <m:oMath>
                                  <m:sSub>
                                    <m:sSubPr>
                                      <m:ctrlPr>
                                        <w:rPr>
                                          <w:rFonts w:ascii="Cambria Math" w:hAnsi="Cambria Math"/>
                                          <w:i/>
                                          <w:color w:val="4472C4" w:themeColor="accent1"/>
                                        </w:rPr>
                                      </m:ctrlPr>
                                    </m:sSubPr>
                                    <m:e>
                                      <m:r>
                                        <w:rPr>
                                          <w:rFonts w:ascii="Cambria Math" w:hAnsi="Cambria Math"/>
                                          <w:color w:val="4472C4" w:themeColor="accent1"/>
                                        </w:rPr>
                                        <m:t>G</m:t>
                                      </m:r>
                                    </m:e>
                                    <m:sub>
                                      <m:r>
                                        <w:rPr>
                                          <w:rFonts w:ascii="Cambria Math" w:hAnsi="Cambria Math"/>
                                          <w:color w:val="4472C4" w:themeColor="accent1"/>
                                        </w:rPr>
                                        <m:t>Tx</m:t>
                                      </m:r>
                                    </m:sub>
                                  </m:sSub>
                                  <m:d>
                                    <m:dPr>
                                      <m:ctrlPr>
                                        <w:rPr>
                                          <w:rFonts w:ascii="Cambria Math" w:hAnsi="Cambria Math"/>
                                          <w:i/>
                                          <w:color w:val="4472C4" w:themeColor="accent1"/>
                                        </w:rPr>
                                      </m:ctrlPr>
                                    </m:dPr>
                                    <m:e>
                                      <m:sSub>
                                        <m:sSubPr>
                                          <m:ctrlPr>
                                            <w:rPr>
                                              <w:rFonts w:ascii="Cambria Math" w:hAnsi="Cambria Math"/>
                                              <w:i/>
                                              <w:color w:val="4472C4" w:themeColor="accent1"/>
                                            </w:rPr>
                                          </m:ctrlPr>
                                        </m:sSubPr>
                                        <m:e>
                                          <m:r>
                                            <w:rPr>
                                              <w:rFonts w:ascii="Cambria Math" w:hAnsi="Cambria Math"/>
                                              <w:color w:val="4472C4" w:themeColor="accent1"/>
                                            </w:rPr>
                                            <m:t>AOD</m:t>
                                          </m:r>
                                        </m:e>
                                        <m:sub>
                                          <m:r>
                                            <w:rPr>
                                              <w:rFonts w:ascii="Cambria Math" w:hAnsi="Cambria Math"/>
                                              <w:color w:val="4472C4" w:themeColor="accent1"/>
                                            </w:rPr>
                                            <m:t>2</m:t>
                                          </m:r>
                                        </m:sub>
                                      </m:sSub>
                                    </m:e>
                                  </m:d>
                                </m:oMath>
                              </m:oMathPara>
                            </w:p>
                          </w:txbxContent>
                        </wps:txbx>
                        <wps:bodyPr rot="0" vert="horz" wrap="square" lIns="91440" tIns="45720" rIns="91440" bIns="45720" anchor="t" anchorCtr="0">
                          <a:noAutofit/>
                        </wps:bodyPr>
                      </wps:wsp>
                      <wps:wsp>
                        <wps:cNvPr id="2145402936" name="Text Box 2"/>
                        <wps:cNvSpPr txBox="1">
                          <a:spLocks noChangeArrowheads="1"/>
                        </wps:cNvSpPr>
                        <wps:spPr bwMode="auto">
                          <a:xfrm>
                            <a:off x="1699775" y="401686"/>
                            <a:ext cx="1048385" cy="298450"/>
                          </a:xfrm>
                          <a:prstGeom prst="rect">
                            <a:avLst/>
                          </a:prstGeom>
                          <a:noFill/>
                          <a:ln w="9525">
                            <a:noFill/>
                            <a:miter lim="800000"/>
                            <a:headEnd/>
                            <a:tailEnd/>
                          </a:ln>
                        </wps:spPr>
                        <wps:txbx>
                          <w:txbxContent>
                            <w:p w14:paraId="22A7CBBB" w14:textId="77777777" w:rsidR="006E492C" w:rsidRPr="00913DEA" w:rsidRDefault="00000000" w:rsidP="006E492C">
                              <w:pPr>
                                <w:rPr>
                                  <w:color w:val="00B050"/>
                                </w:rPr>
                              </w:pPr>
                              <m:oMathPara>
                                <m:oMath>
                                  <m:sSub>
                                    <m:sSubPr>
                                      <m:ctrlPr>
                                        <w:rPr>
                                          <w:rFonts w:ascii="Cambria Math" w:hAnsi="Cambria Math"/>
                                          <w:i/>
                                          <w:color w:val="00B050"/>
                                        </w:rPr>
                                      </m:ctrlPr>
                                    </m:sSubPr>
                                    <m:e>
                                      <m:r>
                                        <w:rPr>
                                          <w:rFonts w:ascii="Cambria Math" w:hAnsi="Cambria Math"/>
                                          <w:color w:val="00B050"/>
                                        </w:rPr>
                                        <m:t>G</m:t>
                                      </m:r>
                                    </m:e>
                                    <m:sub>
                                      <m:r>
                                        <w:rPr>
                                          <w:rFonts w:ascii="Cambria Math" w:hAnsi="Cambria Math"/>
                                          <w:color w:val="00B050"/>
                                        </w:rPr>
                                        <m:t>Tx</m:t>
                                      </m:r>
                                    </m:sub>
                                  </m:sSub>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AOD</m:t>
                                          </m:r>
                                        </m:e>
                                        <m:sub>
                                          <m:r>
                                            <w:rPr>
                                              <w:rFonts w:ascii="Cambria Math" w:hAnsi="Cambria Math"/>
                                              <w:color w:val="00B050"/>
                                            </w:rPr>
                                            <m:t>3</m:t>
                                          </m:r>
                                        </m:sub>
                                      </m:sSub>
                                    </m:e>
                                  </m:d>
                                </m:oMath>
                              </m:oMathPara>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3212D1BD" id="Group 3" o:spid="_x0000_s1026" style="position:absolute;margin-left:5.35pt;margin-top:.15pt;width:440.05pt;height:479.7pt;z-index:251658240;mso-height-relative:margin" coordorigin=",-863" coordsize="55886,6091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">
                <v:group id="Group 7" o:spid="_x0000_s1027" style="position:absolute;top:-863;width:55886;height:60918" coordorigin=",-4207" coordsize="55887,6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">
                  <v:shapetype id="_x0000_t202" coordsize="21600,21600" o:spt="202" path="m,l,21600r21600,l21600,xe">
                    <v:stroke joinstyle="miter"/>
                    <v:path gradientshapeok="t" o:connecttype="rect"/>
                  </v:shapetype>
                  <v:shape id="Text Box 2" o:spid="_x0000_s1028" type="#_x0000_t202" style="position:absolute;left:28933;top:26817;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" filled="f" stroked="f">
                    <v:textbox>
                      <w:txbxContent>
                        <w:p w14:paraId="452DAC26" w14:textId="77777777" w:rsidR="006E492C" w:rsidRPr="00E83525" w:rsidRDefault="006E492C" w:rsidP="006E492C">
                          <w:pPr>
                            <w:rPr>
                              <w:color w:val="0070C0"/>
                            </w:rPr>
                          </w:pPr>
                          <w:r w:rsidRPr="00E83525">
                            <w:rPr>
                              <w:color w:val="0070C0"/>
                            </w:rPr>
                            <w:t>AoA2</w:t>
                          </w:r>
                        </w:p>
                      </w:txbxContent>
                    </v:textbox>
                  </v:shape>
                  <v:shape id="Text Box 2" o:spid="_x0000_s1029" type="#_x0000_t202" style="position:absolute;left:23269;top:30912;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" filled="f" stroked="f">
                    <v:textbox>
                      <w:txbxContent>
                        <w:p w14:paraId="0D50C2A5" w14:textId="77777777" w:rsidR="006E492C" w:rsidRPr="00E83525" w:rsidRDefault="006E492C" w:rsidP="006E492C">
                          <w:pPr>
                            <w:rPr>
                              <w:color w:val="ED7D31" w:themeColor="accent2"/>
                            </w:rPr>
                          </w:pPr>
                          <w:r w:rsidRPr="00E83525">
                            <w:rPr>
                              <w:color w:val="ED7D31" w:themeColor="accent2"/>
                            </w:rPr>
                            <w:t>AoA</w:t>
                          </w:r>
                          <w:r>
                            <w:rPr>
                              <w:color w:val="ED7D31" w:themeColor="accent2"/>
                            </w:rPr>
                            <w:t>1</w:t>
                          </w:r>
                        </w:p>
                      </w:txbxContent>
                    </v:textbox>
                  </v:shape>
                  <v:group id="Group 6" o:spid="_x0000_s1030" style="position:absolute;top:-4207;width:51576;height:60923" coordorigin=",-4207" coordsize="51576,6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">
                    <v:oval id="Oval 3" o:spid="_x0000_s1031" style="position:absolute;top:-4207;width:48108;height:3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" fillcolor="#d9e2f3 [660]" strokecolor="#09101d [484]" strokeweight="1pt">
                      <v:stroke dashstyle="dash" joinstyle="miter"/>
                    </v:oval>
                    <v:group id="_x0000_s1032" style="position:absolute;left:5894;top:2593;width:45682;height:54123" coordsize="45682,5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">
                      <v:group id="Group 14" o:spid="_x0000_s1033" style="position:absolute;left:1270;top:2047;width:44412;height:52076" coordorigin="-5187,-10942" coordsize="44433,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">
                        <v:line id="Straight Connector 10" o:spid="_x0000_s1034" style="position:absolute;visibility:visible;mso-wrap-style:square" from="20358,1552" to="20530,24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" strokecolor="black [3213]" strokeweight=".5pt">
                          <v:stroke dashstyle="dash" joinstyle="miter"/>
                        </v:line>
                        <v:group id="Group 13" o:spid="_x0000_s1035" style="position:absolute;left:-5187;top:-10942;width:44433;height:52090" coordorigin="-5187,-10942" coordsize="44433,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">
                          <v:group id="Group 9" o:spid="_x0000_s1036" style="position:absolute;left:-5187;top:-10942;width:44433;height:52090" coordorigin="-8208,-10942" coordsize="44439,5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">
                            <v:group id="Group 6" o:spid="_x0000_s1037" style="position:absolute;left:-8208;top:-1573;width:44438;height:42721" coordorigin="-8208,-10975" coordsize="44439,42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">
                              <v:oval id="Oval 1" o:spid="_x0000_s1038" style="position:absolute;top:603;width:36230;height:31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" filled="f" strokecolor="black [3213]"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39" type="#_x0000_t5" style="position:absolute;left:10628;top:948;width:2520;height:2238;rotation:-10351038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" fillcolor="#4472c4 [3204]" strokecolor="#09101d [484]" strokeweight="1pt"/>
                              <v:roundrect id="Rectangle: Rounded Corners 3" o:spid="_x0000_s1040" style="position:absolute;left:16821;top:14837;width:2502;height:422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" fillcolor="#7030a0" strokecolor="#09101d [484]" strokeweight="1pt">
                                <v:stroke joinstyle="miter"/>
                              </v:roundrect>
                              <v:shape id="Isosceles Triangle 2" o:spid="_x0000_s1041" type="#_x0000_t5" style="position:absolute;left:3608;top:4902;width:2520;height:2238;rotation:-9458516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" fillcolor="#ed7d31 [3205]" strokecolor="#261103 [485]" strokeweight="1pt"/>
                              <v:shapetype id="_x0000_t32" coordsize="21600,21600" o:spt="32" o:oned="t" path="m,l21600,21600e" filled="f">
                                <v:path arrowok="t" fillok="f" o:connecttype="none"/>
                                <o:lock v:ext="edit" shapetype="t"/>
                              </v:shapetype>
                              <v:shape id="Straight Arrow Connector 4" o:spid="_x0000_s1042" type="#_x0000_t32" style="position:absolute;left:5693;top:7332;width:10265;height:79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" strokecolor="#ed7d31 [3205]" strokeweight=".5pt">
                                <v:stroke endarrow="block" joinstyle="miter"/>
                              </v:shape>
                              <v:shape id="Straight Arrow Connector 5" o:spid="_x0000_s1043" type="#_x0000_t32" style="position:absolute;left:12801;top:3962;width:4018;height:9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" strokecolor="#4472c4 [3204]" strokeweight=".5pt">
                                <v:stroke endarrow="block" joinstyle="miter"/>
                              </v:shape>
                              <v:shape id="Text Box 2" o:spid="_x0000_s1044" type="#_x0000_t202" style="position:absolute;left:-8208;top:-10975;width:7238;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" filled="f" stroked="f">
                                <v:textbox>
                                  <w:txbxContent>
                                    <w:p w14:paraId="576626F7"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1-1</w:t>
                                      </w:r>
                                    </w:p>
                                  </w:txbxContent>
                                </v:textbox>
                              </v:shape>
                            </v:group>
                            <v:shape id="Straight Arrow Connector 8" o:spid="_x0000_s1045" type="#_x0000_t32" style="position:absolute;left:-3565;top:6739;width:7440;height:77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" strokecolor="#ed7d31 [3205]" strokeweight=".5pt">
                              <v:stroke endarrow="block" joinstyle="miter"/>
                            </v:shape>
                            <v:shape id="Straight Arrow Connector 8" o:spid="_x0000_s1046" type="#_x0000_t32" style="position:absolute;left:2441;top:-10942;width:8913;height:210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" strokecolor="#0070c0" strokeweight=".5pt">
                              <v:stroke endarrow="block" joinstyle="miter"/>
                            </v:shape>
                          </v:group>
                          <v:shape id="Arc 12" o:spid="_x0000_s1047" style="position:absolute;left:15805;top:13389;width:6038;height:6556;rotation:-3278611fd;visibility:visible;mso-wrap-style:square;v-text-anchor:middle" coordsize="603849,6556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" path="m301924,nsc468673,,603849,146763,603849,327804r-301924,c301925,218536,301924,109268,301924,xem301924,nfc468673,,603849,146763,603849,327804e" filled="f" strokecolor="#4472c4 [3204]" strokeweight=".5pt">
                            <v:stroke joinstyle="miter"/>
                            <v:path arrowok="t" o:connecttype="custom" o:connectlocs="301924,0;603849,327804" o:connectangles="0,0"/>
                          </v:shape>
                          <v:shape id="Text Box 2" o:spid="_x0000_s1048" type="#_x0000_t202" style="position:absolute;left:21707;top:15485;width:6963;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" filled="f" stroked="f">
                            <v:textbox>
                              <w:txbxContent>
                                <w:p w14:paraId="474CC655" w14:textId="77777777" w:rsidR="006E492C" w:rsidRPr="00E83525" w:rsidRDefault="006E492C" w:rsidP="006E492C">
                                  <w:pPr>
                                    <w:rPr>
                                      <w:color w:val="00B050"/>
                                    </w:rPr>
                                  </w:pPr>
                                  <w:r w:rsidRPr="00E83525">
                                    <w:rPr>
                                      <w:color w:val="00B050"/>
                                    </w:rPr>
                                    <w:t>AoA3</w:t>
                                  </w:r>
                                </w:p>
                              </w:txbxContent>
                            </v:textbox>
                          </v:shape>
                          <v:shape id="Arc 12" o:spid="_x0000_s1049" style="position:absolute;left:11711;top:16106;width:11575;height:11533;rotation:-4168016fd;visibility:visible;mso-wrap-style:square;v-text-anchor:middle" coordsize="1157484,1153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" path="m578742,nsc898372,,1157484,258157,1157484,576609r-578742,l578742,xem578742,nfc898372,,1157484,258157,1157484,576609e" filled="f" strokecolor="#ed7d31 [3205]" strokeweight=".5pt">
                            <v:stroke joinstyle="miter"/>
                            <v:path arrowok="t" o:connecttype="custom" o:connectlocs="578742,0;1157484,576609" o:connectangles="0,0"/>
                          </v:shape>
                          <v:shape id="Text Box 2" o:spid="_x0000_s1050" type="#_x0000_t202" style="position:absolute;left:3345;top:27636;width:18201;height:5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" filled="f" stroked="f">
                            <v:textbox>
                              <w:txbxContent>
                                <w:p w14:paraId="2081374C" w14:textId="541EC4B0" w:rsidR="006E492C" w:rsidRPr="00F86DBB" w:rsidRDefault="00D447FF" w:rsidP="006E492C">
                                  <w:r>
                                    <w:t xml:space="preserve">Test </w:t>
                                  </w:r>
                                  <w:r w:rsidR="006E492C" w:rsidRPr="00F86DBB">
                                    <w:t>Chamber</w:t>
                                  </w:r>
                                </w:p>
                              </w:txbxContent>
                            </v:textbox>
                          </v:shape>
                        </v:group>
                      </v:group>
                      <v:group id="Group 4" o:spid="_x0000_s1051" style="position:absolute;width:39305;height:38367" coordsize="39305,38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">
                        <v:shape id="Isosceles Triangle 2" o:spid="_x0000_s1052" type="#_x0000_t5" style="position:absolute;left:33752;top:23636;width:2519;height:2237;rotation:10231870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" fillcolor="#00b050" strokecolor="#09101d [484]" strokeweight="1pt"/>
                        <v:shape id="Straight Arrow Connector 5" o:spid="_x0000_s1053" type="#_x0000_t32" style="position:absolute;left:29493;top:26340;width:4565;height:106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" strokecolor="#00b050" strokeweight=".5pt">
                          <v:stroke endarrow="block" joinstyle="miter"/>
                        </v:shape>
                        <v:shape id="Arc 12" o:spid="_x0000_s1054" style="position:absolute;left:25359;top:31293;width:5868;height:7074;rotation:-1267322fd;visibility:visible;mso-wrap-style:square;v-text-anchor:middle" coordsize="586843,70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" path="m293421,nsc455473,,586843,158356,586843,353699r-293421,c293422,235799,293421,117900,293421,xem293421,nfc455473,,586843,158356,586843,353699e" filled="f" strokecolor="#00b050" strokeweight=".5pt">
                          <v:stroke joinstyle="miter"/>
                          <v:path arrowok="t" o:connecttype="custom" o:connectlocs="293421,0;586843,353699" o:connectangles="0,0"/>
                        </v:shape>
                        <v:shape id="Straight Arrow Connector 8" o:spid="_x0000_s1055" type="#_x0000_t32" style="position:absolute;left:1134;top:13101;width:12758;height:136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" strokecolor="#ed7d31 [3205]" strokeweight=".5pt">
                          <v:stroke endarrow="block" joinstyle="miter"/>
                        </v:shape>
                        <v:line id="Straight Connector 1" o:spid="_x0000_s1056" style="position:absolute;flip:y;visibility:visible;mso-wrap-style:square" from="1270,1501" to="8367,13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" strokecolor="#ed7d31 [3205]" strokeweight=".5pt">
                          <v:stroke joinstyle="miter"/>
                        </v:line>
                        <v:line id="Straight Connector 1" o:spid="_x0000_s1057" style="position:absolute;flip:y;visibility:visible;mso-wrap-style:square" from="5979,1569" to="10141,19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" strokecolor="#ed7d31 [3205]" strokeweight=".5pt">
                          <v:stroke joinstyle="miter"/>
                        </v:line>
                        <v:rect id="Rectangle 2" o:spid="_x0000_s1058" style="position:absolute;top:11722;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" fillcolor="#ed7d31 [3205]" strokecolor="#09101d [484]" strokeweight="1pt"/>
                        <v:rect id="Rectangle 2" o:spid="_x0000_s1059" style="position:absolute;left:4708;top:18614;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" fillcolor="#ed7d31 [3205]" strokecolor="#09101d [484]" strokeweight="1pt"/>
                        <v:line id="Straight Connector 1" o:spid="_x0000_s1060" style="position:absolute;flip:x y;visibility:visible;mso-wrap-style:square" from="14782,614" to="38117,1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" strokecolor="#00b050" strokeweight=".5pt">
                          <v:stroke joinstyle="miter"/>
                        </v:line>
                        <v:shape id="Straight Arrow Connector 5" o:spid="_x0000_s1061" type="#_x0000_t32" style="position:absolute;left:35361;top:15080;width:2757;height:82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" strokecolor="#00b050" strokeweight=".5pt">
                          <v:stroke endarrow="block" joinstyle="miter"/>
                        </v:shape>
                        <v:rect id="Rectangle 2" o:spid="_x0000_s1062" style="position:absolute;left:38418;top:13360;width:887;height:2832;rotation:-8925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" fillcolor="#00b050" strokecolor="#09101d [484]" strokeweight="1pt"/>
                        <v:shape id="Text Box 2" o:spid="_x0000_s1063" type="#_x0000_t202" style="position:absolute;left:6866;top:15080;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" filled="f" stroked="f">
                          <v:textbox>
                            <w:txbxContent>
                              <w:p w14:paraId="7D7A02EF" w14:textId="77777777" w:rsidR="006E492C" w:rsidRPr="0016089A" w:rsidRDefault="006E492C" w:rsidP="006E492C">
                                <w:pPr>
                                  <w:rPr>
                                    <w:color w:val="C45911" w:themeColor="accent2" w:themeShade="BF"/>
                                  </w:rPr>
                                </w:pPr>
                                <w:r w:rsidRPr="0016089A">
                                  <w:rPr>
                                    <w:color w:val="C45911" w:themeColor="accent2" w:themeShade="BF"/>
                                  </w:rPr>
                                  <w:t xml:space="preserve">Path </w:t>
                                </w:r>
                                <w:r>
                                  <w:rPr>
                                    <w:color w:val="C45911" w:themeColor="accent2" w:themeShade="BF"/>
                                  </w:rPr>
                                  <w:t>1-2</w:t>
                                </w:r>
                              </w:p>
                            </w:txbxContent>
                          </v:textbox>
                        </v:shape>
                        <v:shape id="Text Box 2" o:spid="_x0000_s1064" type="#_x0000_t202" style="position:absolute;left:16829;top:13579;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" filled="f" stroked="f">
                          <v:textbox>
                            <w:txbxContent>
                              <w:p w14:paraId="4E18BFB1" w14:textId="77777777" w:rsidR="006E492C" w:rsidRPr="00F86DBB" w:rsidRDefault="006E492C" w:rsidP="006E492C">
                                <w:pPr>
                                  <w:rPr>
                                    <w:color w:val="0070C0"/>
                                  </w:rPr>
                                </w:pPr>
                                <w:r w:rsidRPr="00F86DBB">
                                  <w:rPr>
                                    <w:color w:val="0070C0"/>
                                  </w:rPr>
                                  <w:t>Path 2</w:t>
                                </w:r>
                              </w:p>
                            </w:txbxContent>
                          </v:textbox>
                        </v:shape>
                        <v:shape id="Text Box 2" o:spid="_x0000_s1065" type="#_x0000_t202" style="position:absolute;left:31773;top:9689;width:6756;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" filled="f" stroked="f">
                          <v:textbox>
                            <w:txbxContent>
                              <w:p w14:paraId="66987EB1" w14:textId="77777777" w:rsidR="006E492C" w:rsidRPr="00F86DBB" w:rsidRDefault="006E492C" w:rsidP="006E492C">
                                <w:pPr>
                                  <w:rPr>
                                    <w:color w:val="00B050"/>
                                  </w:rPr>
                                </w:pPr>
                                <w:r w:rsidRPr="00F86DBB">
                                  <w:rPr>
                                    <w:color w:val="00B050"/>
                                  </w:rPr>
                                  <w:t>Path 3</w:t>
                                </w:r>
                              </w:p>
                            </w:txbxContent>
                          </v:textbox>
                        </v:shape>
                        <v:shape id="Text Box 2" o:spid="_x0000_s1066" type="#_x0000_t202" style="position:absolute;left:2089;top:477;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" filled="f" stroked="f">
                          <v:textbox>
                            <w:txbxContent>
                              <w:p w14:paraId="75BA20BD" w14:textId="77777777" w:rsidR="006E492C" w:rsidRPr="00E83525" w:rsidRDefault="006E492C" w:rsidP="006E492C">
                                <w:pPr>
                                  <w:rPr>
                                    <w:color w:val="ED7D31" w:themeColor="accent2"/>
                                  </w:rPr>
                                </w:pPr>
                                <w:r w:rsidRPr="00E83525">
                                  <w:rPr>
                                    <w:color w:val="ED7D31" w:themeColor="accent2"/>
                                  </w:rPr>
                                  <w:t>Ao</w:t>
                                </w:r>
                                <w:r>
                                  <w:rPr>
                                    <w:color w:val="ED7D31" w:themeColor="accent2"/>
                                  </w:rPr>
                                  <w:t>D1-1</w:t>
                                </w:r>
                              </w:p>
                            </w:txbxContent>
                          </v:textbox>
                        </v:shape>
                        <v:shape id="Text Box 2" o:spid="_x0000_s1067" type="#_x0000_t202" style="position:absolute;left:4819;top:4640;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" filled="f" stroked="f">
                          <v:textbox>
                            <w:txbxContent>
                              <w:p w14:paraId="5228E7AB" w14:textId="77777777" w:rsidR="006E492C" w:rsidRPr="00E83525" w:rsidRDefault="006E492C" w:rsidP="006E492C">
                                <w:pPr>
                                  <w:rPr>
                                    <w:color w:val="ED7D31" w:themeColor="accent2"/>
                                  </w:rPr>
                                </w:pPr>
                                <w:r w:rsidRPr="00E83525">
                                  <w:rPr>
                                    <w:color w:val="ED7D31" w:themeColor="accent2"/>
                                  </w:rPr>
                                  <w:t>Ao</w:t>
                                </w:r>
                                <w:r>
                                  <w:rPr>
                                    <w:color w:val="ED7D31" w:themeColor="accent2"/>
                                  </w:rPr>
                                  <w:t>D1-2</w:t>
                                </w:r>
                              </w:p>
                            </w:txbxContent>
                          </v:textbox>
                        </v:shape>
                        <v:shape id="Text Box 2" o:spid="_x0000_s1068" type="#_x0000_t202" style="position:absolute;left:13622;top:4844;width:6960;height: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" filled="f" stroked="f">
                          <v:textbox>
                            <w:txbxContent>
                              <w:p w14:paraId="3A404039" w14:textId="77777777" w:rsidR="006E492C" w:rsidRPr="00E83525" w:rsidRDefault="006E492C" w:rsidP="006E492C">
                                <w:pPr>
                                  <w:rPr>
                                    <w:color w:val="0070C0"/>
                                  </w:rPr>
                                </w:pPr>
                                <w:r w:rsidRPr="00E83525">
                                  <w:rPr>
                                    <w:color w:val="0070C0"/>
                                  </w:rPr>
                                  <w:t>Ao</w:t>
                                </w:r>
                                <w:r>
                                  <w:rPr>
                                    <w:color w:val="0070C0"/>
                                  </w:rPr>
                                  <w:t>D</w:t>
                                </w:r>
                                <w:r w:rsidRPr="00E83525">
                                  <w:rPr>
                                    <w:color w:val="0070C0"/>
                                  </w:rPr>
                                  <w:t>2</w:t>
                                </w:r>
                              </w:p>
                            </w:txbxContent>
                          </v:textbox>
                        </v:shape>
                        <v:shape id="Text Box 2" o:spid="_x0000_s1069" type="#_x0000_t202" style="position:absolute;left:16556;width:6959;height:3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" filled="f" stroked="f">
                          <v:textbox>
                            <w:txbxContent>
                              <w:p w14:paraId="078BC1E7" w14:textId="77777777" w:rsidR="006E492C" w:rsidRPr="00E83525" w:rsidRDefault="006E492C" w:rsidP="006E492C">
                                <w:pPr>
                                  <w:rPr>
                                    <w:color w:val="00B050"/>
                                  </w:rPr>
                                </w:pPr>
                                <w:r w:rsidRPr="00E83525">
                                  <w:rPr>
                                    <w:color w:val="00B050"/>
                                  </w:rPr>
                                  <w:t>Ao</w:t>
                                </w:r>
                                <w:r>
                                  <w:rPr>
                                    <w:color w:val="00B050"/>
                                  </w:rPr>
                                  <w:t>D</w:t>
                                </w:r>
                                <w:r w:rsidRPr="00E83525">
                                  <w:rPr>
                                    <w:color w:val="00B050"/>
                                  </w:rPr>
                                  <w:t>3</w:t>
                                </w:r>
                              </w:p>
                            </w:txbxContent>
                          </v:textbox>
                        </v:shape>
                      </v:group>
                    </v:group>
                  </v:group>
                  <v:shape id="Text Box 2" o:spid="_x0000_s1070" type="#_x0000_t202" style="position:absolute;left:34597;top:5390;width:21290;height:5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" filled="f" stroked="f">
                    <v:textbox>
                      <w:txbxContent>
                        <w:p w14:paraId="18D4FE06" w14:textId="77777777" w:rsidR="006E492C" w:rsidRPr="00F86DBB" w:rsidRDefault="006E492C" w:rsidP="006E492C">
                          <w:r w:rsidRPr="00F86DBB">
                            <w:t>Cha</w:t>
                          </w:r>
                          <w:r>
                            <w:t>nnel emulator + Tx beam gain emulation = probe power control</w:t>
                          </w:r>
                        </w:p>
                      </w:txbxContent>
                    </v:textbox>
                  </v:shape>
                </v:group>
                <v:shape id="Isosceles Triangle 2" o:spid="_x0000_s1071" type="#_x0000_t5" style="position:absolute;left:16290;width:2515;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" fillcolor="#4472c4 [3204]" strokecolor="#09101d [48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72" type="#_x0000_t75" alt="Wi-Fi with solid fill" style="position:absolute;left:16212;top:1885;width:2972;height:2971;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">
                  <v:imagedata r:id="rId14" o:title="Wi-Fi with solid fill"/>
                </v:shape>
                <v:shape id="Text Box 2" o:spid="_x0000_s1073" type="#_x0000_t202" style="position:absolute;left:6170;top:4297;width:10484;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65FACC1"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1-1</m:t>
                                    </m:r>
                                  </m:sub>
                                </m:sSub>
                              </m:e>
                            </m:d>
                          </m:oMath>
                        </m:oMathPara>
                      </w:p>
                    </w:txbxContent>
                  </v:textbox>
                </v:shape>
                <v:shape id="Text Box 2" o:spid="_x0000_s1074" type="#_x0000_t202" style="position:absolute;left:11331;top:5643;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" filled="f" stroked="f">
                  <v:textbox>
                    <w:txbxContent>
                      <w:p w14:paraId="51549ABB" w14:textId="77777777" w:rsidR="006E492C" w:rsidRPr="00913DEA" w:rsidRDefault="00000000" w:rsidP="006E492C">
                        <w:pPr>
                          <w:rPr>
                            <w:color w:val="ED7D31" w:themeColor="accent2"/>
                          </w:rPr>
                        </w:pPr>
                        <m:oMathPara>
                          <m:oMath>
                            <m:sSub>
                              <m:sSubPr>
                                <m:ctrlPr>
                                  <w:rPr>
                                    <w:rFonts w:ascii="Cambria Math" w:hAnsi="Cambria Math"/>
                                    <w:i/>
                                    <w:color w:val="ED7D31" w:themeColor="accent2"/>
                                  </w:rPr>
                                </m:ctrlPr>
                              </m:sSubPr>
                              <m:e>
                                <m:r>
                                  <w:rPr>
                                    <w:rFonts w:ascii="Cambria Math" w:hAnsi="Cambria Math"/>
                                    <w:color w:val="ED7D31" w:themeColor="accent2"/>
                                  </w:rPr>
                                  <m:t>G</m:t>
                                </m:r>
                              </m:e>
                              <m:sub>
                                <m:r>
                                  <w:rPr>
                                    <w:rFonts w:ascii="Cambria Math" w:hAnsi="Cambria Math"/>
                                    <w:color w:val="ED7D31" w:themeColor="accent2"/>
                                  </w:rPr>
                                  <m:t>Tx</m:t>
                                </m:r>
                              </m:sub>
                            </m:sSub>
                            <m:d>
                              <m:dPr>
                                <m:ctrlPr>
                                  <w:rPr>
                                    <w:rFonts w:ascii="Cambria Math" w:hAnsi="Cambria Math"/>
                                    <w:i/>
                                    <w:color w:val="ED7D31" w:themeColor="accent2"/>
                                  </w:rPr>
                                </m:ctrlPr>
                              </m:dPr>
                              <m:e>
                                <m:sSub>
                                  <m:sSubPr>
                                    <m:ctrlPr>
                                      <w:rPr>
                                        <w:rFonts w:ascii="Cambria Math" w:hAnsi="Cambria Math"/>
                                        <w:i/>
                                        <w:color w:val="ED7D31" w:themeColor="accent2"/>
                                      </w:rPr>
                                    </m:ctrlPr>
                                  </m:sSubPr>
                                  <m:e>
                                    <m:r>
                                      <w:rPr>
                                        <w:rFonts w:ascii="Cambria Math" w:hAnsi="Cambria Math"/>
                                        <w:color w:val="ED7D31" w:themeColor="accent2"/>
                                      </w:rPr>
                                      <m:t>AOD</m:t>
                                    </m:r>
                                  </m:e>
                                  <m:sub>
                                    <m:r>
                                      <w:rPr>
                                        <w:rFonts w:ascii="Cambria Math" w:hAnsi="Cambria Math"/>
                                        <w:color w:val="ED7D31" w:themeColor="accent2"/>
                                      </w:rPr>
                                      <m:t>1-2</m:t>
                                    </m:r>
                                  </m:sub>
                                </m:sSub>
                              </m:e>
                            </m:d>
                          </m:oMath>
                        </m:oMathPara>
                      </w:p>
                    </w:txbxContent>
                  </v:textbox>
                </v:shape>
                <v:shape id="Text Box 2" o:spid="_x0000_s1075" type="#_x0000_t202" style="position:absolute;left:14080;top:7999;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" filled="f" stroked="f">
                  <v:textbox>
                    <w:txbxContent>
                      <w:p w14:paraId="3FDDBA61" w14:textId="77777777" w:rsidR="006E492C" w:rsidRPr="00913DEA" w:rsidRDefault="00000000" w:rsidP="006E492C">
                        <w:pPr>
                          <w:rPr>
                            <w:color w:val="4472C4" w:themeColor="accent1"/>
                          </w:rPr>
                        </w:pPr>
                        <m:oMathPara>
                          <m:oMath>
                            <m:sSub>
                              <m:sSubPr>
                                <m:ctrlPr>
                                  <w:rPr>
                                    <w:rFonts w:ascii="Cambria Math" w:hAnsi="Cambria Math"/>
                                    <w:i/>
                                    <w:color w:val="4472C4" w:themeColor="accent1"/>
                                  </w:rPr>
                                </m:ctrlPr>
                              </m:sSubPr>
                              <m:e>
                                <m:r>
                                  <w:rPr>
                                    <w:rFonts w:ascii="Cambria Math" w:hAnsi="Cambria Math"/>
                                    <w:color w:val="4472C4" w:themeColor="accent1"/>
                                  </w:rPr>
                                  <m:t>G</m:t>
                                </m:r>
                              </m:e>
                              <m:sub>
                                <m:r>
                                  <w:rPr>
                                    <w:rFonts w:ascii="Cambria Math" w:hAnsi="Cambria Math"/>
                                    <w:color w:val="4472C4" w:themeColor="accent1"/>
                                  </w:rPr>
                                  <m:t>Tx</m:t>
                                </m:r>
                              </m:sub>
                            </m:sSub>
                            <m:d>
                              <m:dPr>
                                <m:ctrlPr>
                                  <w:rPr>
                                    <w:rFonts w:ascii="Cambria Math" w:hAnsi="Cambria Math"/>
                                    <w:i/>
                                    <w:color w:val="4472C4" w:themeColor="accent1"/>
                                  </w:rPr>
                                </m:ctrlPr>
                              </m:dPr>
                              <m:e>
                                <m:sSub>
                                  <m:sSubPr>
                                    <m:ctrlPr>
                                      <w:rPr>
                                        <w:rFonts w:ascii="Cambria Math" w:hAnsi="Cambria Math"/>
                                        <w:i/>
                                        <w:color w:val="4472C4" w:themeColor="accent1"/>
                                      </w:rPr>
                                    </m:ctrlPr>
                                  </m:sSubPr>
                                  <m:e>
                                    <m:r>
                                      <w:rPr>
                                        <w:rFonts w:ascii="Cambria Math" w:hAnsi="Cambria Math"/>
                                        <w:color w:val="4472C4" w:themeColor="accent1"/>
                                      </w:rPr>
                                      <m:t>AOD</m:t>
                                    </m:r>
                                  </m:e>
                                  <m:sub>
                                    <m:r>
                                      <w:rPr>
                                        <w:rFonts w:ascii="Cambria Math" w:hAnsi="Cambria Math"/>
                                        <w:color w:val="4472C4" w:themeColor="accent1"/>
                                      </w:rPr>
                                      <m:t>2</m:t>
                                    </m:r>
                                  </m:sub>
                                </m:sSub>
                              </m:e>
                            </m:d>
                          </m:oMath>
                        </m:oMathPara>
                      </w:p>
                    </w:txbxContent>
                  </v:textbox>
                </v:shape>
                <v:shape id="Text Box 2" o:spid="_x0000_s1076" type="#_x0000_t202" style="position:absolute;left:16997;top:4016;width:10484;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" filled="f" stroked="f">
                  <v:textbox>
                    <w:txbxContent>
                      <w:p w14:paraId="22A7CBBB" w14:textId="77777777" w:rsidR="006E492C" w:rsidRPr="00913DEA" w:rsidRDefault="00000000" w:rsidP="006E492C">
                        <w:pPr>
                          <w:rPr>
                            <w:color w:val="00B050"/>
                          </w:rPr>
                        </w:pPr>
                        <m:oMathPara>
                          <m:oMath>
                            <m:sSub>
                              <m:sSubPr>
                                <m:ctrlPr>
                                  <w:rPr>
                                    <w:rFonts w:ascii="Cambria Math" w:hAnsi="Cambria Math"/>
                                    <w:i/>
                                    <w:color w:val="00B050"/>
                                  </w:rPr>
                                </m:ctrlPr>
                              </m:sSubPr>
                              <m:e>
                                <m:r>
                                  <w:rPr>
                                    <w:rFonts w:ascii="Cambria Math" w:hAnsi="Cambria Math"/>
                                    <w:color w:val="00B050"/>
                                  </w:rPr>
                                  <m:t>G</m:t>
                                </m:r>
                              </m:e>
                              <m:sub>
                                <m:r>
                                  <w:rPr>
                                    <w:rFonts w:ascii="Cambria Math" w:hAnsi="Cambria Math"/>
                                    <w:color w:val="00B050"/>
                                  </w:rPr>
                                  <m:t>Tx</m:t>
                                </m:r>
                              </m:sub>
                            </m:sSub>
                            <m:d>
                              <m:dPr>
                                <m:ctrlPr>
                                  <w:rPr>
                                    <w:rFonts w:ascii="Cambria Math" w:hAnsi="Cambria Math"/>
                                    <w:i/>
                                    <w:color w:val="00B050"/>
                                  </w:rPr>
                                </m:ctrlPr>
                              </m:dPr>
                              <m:e>
                                <m:sSub>
                                  <m:sSubPr>
                                    <m:ctrlPr>
                                      <w:rPr>
                                        <w:rFonts w:ascii="Cambria Math" w:hAnsi="Cambria Math"/>
                                        <w:i/>
                                        <w:color w:val="00B050"/>
                                      </w:rPr>
                                    </m:ctrlPr>
                                  </m:sSubPr>
                                  <m:e>
                                    <m:r>
                                      <w:rPr>
                                        <w:rFonts w:ascii="Cambria Math" w:hAnsi="Cambria Math"/>
                                        <w:color w:val="00B050"/>
                                      </w:rPr>
                                      <m:t>AOD</m:t>
                                    </m:r>
                                  </m:e>
                                  <m:sub>
                                    <m:r>
                                      <w:rPr>
                                        <w:rFonts w:ascii="Cambria Math" w:hAnsi="Cambria Math"/>
                                        <w:color w:val="00B050"/>
                                      </w:rPr>
                                      <m:t>3</m:t>
                                    </m:r>
                                  </m:sub>
                                </m:sSub>
                              </m:e>
                            </m:d>
                          </m:oMath>
                        </m:oMathPara>
                      </w:p>
                    </w:txbxContent>
                  </v:textbox>
                </v:shape>
                <w10:wrap type="topAndBottom"/>
              </v:group>
            </w:pict>
          </mc:Fallback>
        </mc:AlternateContent>
      </w:r>
      <w:r w:rsidR="00D32FBA" w:rsidRPr="008D2A5D">
        <w:rPr>
          <w:rFonts w:eastAsiaTheme="minorEastAsia"/>
          <w:b/>
          <w:bCs/>
          <w:lang w:eastAsia="zh-TW"/>
        </w:rPr>
        <w:t>Figure 1: Proposed setup for beam prediction testing</w:t>
      </w:r>
    </w:p>
    <w:p w14:paraId="66ED2695" w14:textId="7D96AE8A" w:rsidR="00E756F1" w:rsidRDefault="00E756F1" w:rsidP="004520CE">
      <w:pPr>
        <w:spacing w:after="160" w:line="259" w:lineRule="auto"/>
        <w:contextualSpacing/>
      </w:pPr>
      <w:r>
        <w:t xml:space="preserve">We first explain why single probe is not sufficient to emulate beam sweeping. Suppose we only have the blue probe, which </w:t>
      </w:r>
      <w:r w:rsidR="00953B46">
        <w:t xml:space="preserve">has </w:t>
      </w:r>
      <w:r w:rsidR="00871375">
        <w:t>AoD = 30 degrees</w:t>
      </w:r>
      <w:r w:rsidR="00600A68">
        <w:t xml:space="preserve"> (blue line on the beam gain figure below)</w:t>
      </w:r>
      <w:r w:rsidR="00871375">
        <w:t xml:space="preserve">. </w:t>
      </w:r>
      <w:r w:rsidR="00E51230">
        <w:t xml:space="preserve">With </w:t>
      </w:r>
      <w:r w:rsidR="00E51230">
        <w:rPr>
          <w:rFonts w:eastAsiaTheme="minorEastAsia"/>
          <w:lang w:eastAsia="zh-TW"/>
        </w:rPr>
        <w:t xml:space="preserve">antenna element configuration M=4 and N = 4 and </w:t>
      </w:r>
      <m:oMath>
        <m:r>
          <w:rPr>
            <w:rFonts w:ascii="Cambria Math" w:eastAsiaTheme="minorEastAsia" w:hAnsi="Cambria Math"/>
            <w:lang w:eastAsia="zh-TW"/>
          </w:rPr>
          <m:t>λ=</m:t>
        </m:r>
        <m:f>
          <m:fPr>
            <m:ctrlPr>
              <w:rPr>
                <w:rFonts w:ascii="Cambria Math" w:eastAsiaTheme="minorEastAsia" w:hAnsi="Cambria Math"/>
                <w:i/>
                <w:lang w:eastAsia="zh-TW"/>
              </w:rPr>
            </m:ctrlPr>
          </m:fPr>
          <m:num>
            <m:r>
              <w:rPr>
                <w:rFonts w:ascii="Cambria Math" w:eastAsiaTheme="minorEastAsia" w:hAnsi="Cambria Math"/>
                <w:lang w:eastAsia="zh-TW"/>
              </w:rPr>
              <m:t>1</m:t>
            </m:r>
          </m:num>
          <m:den>
            <m:r>
              <w:rPr>
                <w:rFonts w:ascii="Cambria Math" w:eastAsiaTheme="minorEastAsia" w:hAnsi="Cambria Math"/>
                <w:lang w:eastAsia="zh-TW"/>
              </w:rPr>
              <m:t>2</m:t>
            </m:r>
          </m:den>
        </m:f>
      </m:oMath>
      <w:r w:rsidR="00E51230">
        <w:rPr>
          <w:rFonts w:eastAsiaTheme="minorEastAsia"/>
          <w:lang w:eastAsia="zh-TW"/>
        </w:rPr>
        <w:t xml:space="preserve"> and using the antenna model in </w:t>
      </w:r>
      <w:r w:rsidR="006F7932">
        <w:t xml:space="preserve">38.901 clause 7.3, we </w:t>
      </w:r>
      <w:r w:rsidR="00367433">
        <w:t>plot the Tx beamforming gain in the following</w:t>
      </w:r>
      <w:r w:rsidR="00C15EEC">
        <w:t xml:space="preserve"> (beam peak direction 30 is beam 1, 60 is beam 2, 70 is beam 3)</w:t>
      </w:r>
      <w:r w:rsidR="00367433">
        <w:t>:</w:t>
      </w:r>
    </w:p>
    <w:p w14:paraId="47EB977F" w14:textId="17ACA3AD" w:rsidR="00367433" w:rsidRDefault="00F32573" w:rsidP="004520CE">
      <w:pPr>
        <w:spacing w:after="160" w:line="259" w:lineRule="auto"/>
        <w:contextualSpacing/>
      </w:pPr>
      <w:r>
        <w:rPr>
          <w:rFonts w:eastAsiaTheme="minorEastAsia"/>
          <w:noProof/>
          <w:lang w:eastAsia="zh-TW"/>
        </w:rPr>
        <mc:AlternateContent>
          <mc:Choice Requires="wps">
            <w:drawing>
              <wp:anchor distT="0" distB="0" distL="114300" distR="114300" simplePos="0" relativeHeight="251673600" behindDoc="0" locked="0" layoutInCell="1" allowOverlap="1" wp14:anchorId="6A60B0AF" wp14:editId="0F9C3422">
                <wp:simplePos x="0" y="0"/>
                <wp:positionH relativeFrom="column">
                  <wp:posOffset>2362200</wp:posOffset>
                </wp:positionH>
                <wp:positionV relativeFrom="paragraph">
                  <wp:posOffset>171450</wp:posOffset>
                </wp:positionV>
                <wp:extent cx="38100" cy="5568950"/>
                <wp:effectExtent l="0" t="0" r="19050" b="31750"/>
                <wp:wrapNone/>
                <wp:docPr id="1072401005"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2A37EE"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pt,13.5pt" to="189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" strokecolor="#70ad47 [3209]"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5408" behindDoc="0" locked="0" layoutInCell="1" allowOverlap="1" wp14:anchorId="210BEC25" wp14:editId="17DA67DE">
                <wp:simplePos x="0" y="0"/>
                <wp:positionH relativeFrom="column">
                  <wp:posOffset>1130300</wp:posOffset>
                </wp:positionH>
                <wp:positionV relativeFrom="paragraph">
                  <wp:posOffset>171450</wp:posOffset>
                </wp:positionV>
                <wp:extent cx="41275" cy="6578600"/>
                <wp:effectExtent l="0" t="0" r="34925" b="31750"/>
                <wp:wrapNone/>
                <wp:docPr id="426944384" name="Straight Connector 1"/>
                <wp:cNvGraphicFramePr/>
                <a:graphic xmlns:a="http://schemas.openxmlformats.org/drawingml/2006/main">
                  <a:graphicData uri="http://schemas.microsoft.com/office/word/2010/wordprocessingShape">
                    <wps:wsp>
                      <wps:cNvCnPr/>
                      <wps:spPr>
                        <a:xfrm>
                          <a:off x="0" y="0"/>
                          <a:ext cx="41275" cy="65786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A8C113"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pt,13.5pt" to="92.25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" strokecolor="#ed7d31 [3205]"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3360" behindDoc="0" locked="0" layoutInCell="1" allowOverlap="1" wp14:anchorId="5A0FED8B" wp14:editId="4224C65B">
                <wp:simplePos x="0" y="0"/>
                <wp:positionH relativeFrom="column">
                  <wp:posOffset>1377950</wp:posOffset>
                </wp:positionH>
                <wp:positionV relativeFrom="paragraph">
                  <wp:posOffset>200025</wp:posOffset>
                </wp:positionV>
                <wp:extent cx="41275" cy="6578600"/>
                <wp:effectExtent l="0" t="0" r="34925" b="31750"/>
                <wp:wrapNone/>
                <wp:docPr id="247157984" name="Straight Connector 1"/>
                <wp:cNvGraphicFramePr/>
                <a:graphic xmlns:a="http://schemas.openxmlformats.org/drawingml/2006/main">
                  <a:graphicData uri="http://schemas.microsoft.com/office/word/2010/wordprocessingShape">
                    <wps:wsp>
                      <wps:cNvCnPr/>
                      <wps:spPr>
                        <a:xfrm>
                          <a:off x="0" y="0"/>
                          <a:ext cx="41275" cy="65786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F4754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5pt,15.75pt" to="111.75pt,5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" strokecolor="#ed7d31 [3205]" strokeweight=".5pt">
                <v:stroke joinstyle="miter"/>
              </v:line>
            </w:pict>
          </mc:Fallback>
        </mc:AlternateContent>
      </w:r>
      <w:r w:rsidR="00CE54FC">
        <w:rPr>
          <w:rFonts w:eastAsiaTheme="minorEastAsia"/>
          <w:noProof/>
          <w:lang w:eastAsia="zh-TW"/>
        </w:rPr>
        <mc:AlternateContent>
          <mc:Choice Requires="wps">
            <w:drawing>
              <wp:anchor distT="0" distB="0" distL="114300" distR="114300" simplePos="0" relativeHeight="251659264" behindDoc="0" locked="0" layoutInCell="1" allowOverlap="1" wp14:anchorId="48A152E8" wp14:editId="2D475D3A">
                <wp:simplePos x="0" y="0"/>
                <wp:positionH relativeFrom="column">
                  <wp:posOffset>1993910</wp:posOffset>
                </wp:positionH>
                <wp:positionV relativeFrom="paragraph">
                  <wp:posOffset>174625</wp:posOffset>
                </wp:positionV>
                <wp:extent cx="54603" cy="7092950"/>
                <wp:effectExtent l="0" t="0" r="22225" b="31750"/>
                <wp:wrapNone/>
                <wp:docPr id="44447645" name="Straight Connector 1"/>
                <wp:cNvGraphicFramePr/>
                <a:graphic xmlns:a="http://schemas.openxmlformats.org/drawingml/2006/main">
                  <a:graphicData uri="http://schemas.microsoft.com/office/word/2010/wordprocessingShape">
                    <wps:wsp>
                      <wps:cNvCnPr/>
                      <wps:spPr>
                        <a:xfrm>
                          <a:off x="0" y="0"/>
                          <a:ext cx="54603" cy="7092950"/>
                        </a:xfrm>
                        <a:prstGeom prst="line">
                          <a:avLst/>
                        </a:prstGeom>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w:pict>
              <v:line w14:anchorId="2544268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7pt,13.75pt" to="161.3pt,5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" strokecolor="#5b9bd5 [3208]" strokeweight=".5pt">
                <v:stroke joinstyle="miter"/>
              </v:line>
            </w:pict>
          </mc:Fallback>
        </mc:AlternateContent>
      </w:r>
      <w:r w:rsidR="00595B50" w:rsidRPr="00EB3C46">
        <w:rPr>
          <w:rFonts w:eastAsiaTheme="minorEastAsia"/>
          <w:noProof/>
          <w:lang w:eastAsia="zh-TW"/>
        </w:rPr>
        <w:drawing>
          <wp:inline distT="0" distB="0" distL="0" distR="0" wp14:anchorId="07E40496" wp14:editId="5190A4BD">
            <wp:extent cx="3157183" cy="2367887"/>
            <wp:effectExtent l="0" t="0" r="0" b="0"/>
            <wp:docPr id="7" name="Picture 6">
              <a:extLst xmlns:a="http://schemas.openxmlformats.org/drawingml/2006/main">
                <a:ext uri="{FF2B5EF4-FFF2-40B4-BE49-F238E27FC236}">
                  <a16:creationId xmlns:a16="http://schemas.microsoft.com/office/drawing/2014/main" id="{29D50710-7E15-4C10-96D5-804BE053E8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9D50710-7E15-4C10-96D5-804BE053E847}"/>
                        </a:ext>
                      </a:extLst>
                    </pic:cNvPr>
                    <pic:cNvPicPr>
                      <a:picLocks noChangeAspect="1"/>
                    </pic:cNvPicPr>
                  </pic:nvPicPr>
                  <pic:blipFill>
                    <a:blip r:embed="rId15"/>
                    <a:stretch>
                      <a:fillRect/>
                    </a:stretch>
                  </pic:blipFill>
                  <pic:spPr>
                    <a:xfrm>
                      <a:off x="0" y="0"/>
                      <a:ext cx="3160852" cy="2370639"/>
                    </a:xfrm>
                    <a:prstGeom prst="rect">
                      <a:avLst/>
                    </a:prstGeom>
                  </pic:spPr>
                </pic:pic>
              </a:graphicData>
            </a:graphic>
          </wp:inline>
        </w:drawing>
      </w:r>
    </w:p>
    <w:p w14:paraId="48DCAB71" w14:textId="208F0290" w:rsidR="008C6D7E" w:rsidRDefault="00F32573" w:rsidP="004520CE">
      <w:pPr>
        <w:spacing w:after="160" w:line="259" w:lineRule="auto"/>
        <w:contextualSpacing/>
      </w:pPr>
      <w:r>
        <w:rPr>
          <w:rFonts w:eastAsiaTheme="minorEastAsia"/>
          <w:noProof/>
          <w:lang w:eastAsia="zh-TW"/>
        </w:rPr>
        <w:lastRenderedPageBreak/>
        <mc:AlternateContent>
          <mc:Choice Requires="wps">
            <w:drawing>
              <wp:anchor distT="0" distB="0" distL="114300" distR="114300" simplePos="0" relativeHeight="251671552" behindDoc="0" locked="0" layoutInCell="1" allowOverlap="1" wp14:anchorId="78D80F53" wp14:editId="2FA67729">
                <wp:simplePos x="0" y="0"/>
                <wp:positionH relativeFrom="column">
                  <wp:posOffset>2387600</wp:posOffset>
                </wp:positionH>
                <wp:positionV relativeFrom="paragraph">
                  <wp:posOffset>-664845</wp:posOffset>
                </wp:positionV>
                <wp:extent cx="38100" cy="5568950"/>
                <wp:effectExtent l="0" t="0" r="19050" b="31750"/>
                <wp:wrapNone/>
                <wp:docPr id="645039865"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80F73"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pt,-52.35pt" to="191pt,3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" strokecolor="#70ad47 [3209]"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9504" behindDoc="0" locked="0" layoutInCell="1" allowOverlap="1" wp14:anchorId="6FC69141" wp14:editId="1EB5F8D3">
                <wp:simplePos x="0" y="0"/>
                <wp:positionH relativeFrom="column">
                  <wp:posOffset>2006600</wp:posOffset>
                </wp:positionH>
                <wp:positionV relativeFrom="paragraph">
                  <wp:posOffset>-626745</wp:posOffset>
                </wp:positionV>
                <wp:extent cx="38100" cy="5568950"/>
                <wp:effectExtent l="0" t="0" r="19050" b="31750"/>
                <wp:wrapNone/>
                <wp:docPr id="1289424935"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5"/>
                        </a:lnRef>
                        <a:fillRef idx="0">
                          <a:schemeClr val="accent5"/>
                        </a:fillRef>
                        <a:effectRef idx="0">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8FCF49"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pt,-49.35pt" to="161pt,3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" strokecolor="#5b9bd5 [3208]" strokeweight=".5pt">
                <v:stroke joinstyle="miter"/>
              </v:line>
            </w:pict>
          </mc:Fallback>
        </mc:AlternateContent>
      </w:r>
      <w:r>
        <w:rPr>
          <w:rFonts w:eastAsiaTheme="minorEastAsia"/>
          <w:noProof/>
          <w:lang w:eastAsia="zh-TW"/>
        </w:rPr>
        <mc:AlternateContent>
          <mc:Choice Requires="wps">
            <w:drawing>
              <wp:anchor distT="0" distB="0" distL="114300" distR="114300" simplePos="0" relativeHeight="251667456" behindDoc="0" locked="0" layoutInCell="1" allowOverlap="1" wp14:anchorId="48AAF2F4" wp14:editId="30CF6081">
                <wp:simplePos x="0" y="0"/>
                <wp:positionH relativeFrom="column">
                  <wp:posOffset>1143000</wp:posOffset>
                </wp:positionH>
                <wp:positionV relativeFrom="paragraph">
                  <wp:posOffset>-734695</wp:posOffset>
                </wp:positionV>
                <wp:extent cx="38100" cy="5568950"/>
                <wp:effectExtent l="0" t="0" r="19050" b="31750"/>
                <wp:wrapNone/>
                <wp:docPr id="872550080"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76796C"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57.85pt" to="93pt,3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" strokecolor="#ed7d31 [3205]" strokeweight=".5pt">
                <v:stroke joinstyle="miter"/>
              </v:line>
            </w:pict>
          </mc:Fallback>
        </mc:AlternateContent>
      </w:r>
      <w:r w:rsidR="00CE54FC">
        <w:rPr>
          <w:rFonts w:eastAsiaTheme="minorEastAsia"/>
          <w:noProof/>
          <w:lang w:eastAsia="zh-TW"/>
        </w:rPr>
        <mc:AlternateContent>
          <mc:Choice Requires="wps">
            <w:drawing>
              <wp:anchor distT="0" distB="0" distL="114300" distR="114300" simplePos="0" relativeHeight="251661312" behindDoc="0" locked="0" layoutInCell="1" allowOverlap="1" wp14:anchorId="757629AB" wp14:editId="25D04647">
                <wp:simplePos x="0" y="0"/>
                <wp:positionH relativeFrom="column">
                  <wp:posOffset>1397000</wp:posOffset>
                </wp:positionH>
                <wp:positionV relativeFrom="paragraph">
                  <wp:posOffset>-655320</wp:posOffset>
                </wp:positionV>
                <wp:extent cx="38100" cy="5568950"/>
                <wp:effectExtent l="0" t="0" r="19050" b="31750"/>
                <wp:wrapNone/>
                <wp:docPr id="1746814986" name="Straight Connector 1"/>
                <wp:cNvGraphicFramePr/>
                <a:graphic xmlns:a="http://schemas.openxmlformats.org/drawingml/2006/main">
                  <a:graphicData uri="http://schemas.microsoft.com/office/word/2010/wordprocessingShape">
                    <wps:wsp>
                      <wps:cNvCnPr/>
                      <wps:spPr>
                        <a:xfrm>
                          <a:off x="0" y="0"/>
                          <a:ext cx="38100" cy="55689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D3DFF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pt,-51.6pt" to="113pt,3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" strokecolor="#ed7d31 [3205]" strokeweight=".5pt">
                <v:stroke joinstyle="miter"/>
              </v:line>
            </w:pict>
          </mc:Fallback>
        </mc:AlternateContent>
      </w:r>
      <w:r w:rsidR="008C6D7E" w:rsidRPr="00551715">
        <w:rPr>
          <w:rFonts w:eastAsiaTheme="minorEastAsia"/>
          <w:noProof/>
          <w:lang w:eastAsia="zh-TW"/>
        </w:rPr>
        <w:drawing>
          <wp:inline distT="0" distB="0" distL="0" distR="0" wp14:anchorId="17E98835" wp14:editId="751B0C6D">
            <wp:extent cx="3211775" cy="2408830"/>
            <wp:effectExtent l="0" t="0" r="0" b="0"/>
            <wp:docPr id="8" name="Picture 7">
              <a:extLst xmlns:a="http://schemas.openxmlformats.org/drawingml/2006/main">
                <a:ext uri="{FF2B5EF4-FFF2-40B4-BE49-F238E27FC236}">
                  <a16:creationId xmlns:a16="http://schemas.microsoft.com/office/drawing/2014/main" id="{16644FAC-6C0F-4993-8E68-80F7307BDD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6644FAC-6C0F-4993-8E68-80F7307BDD92}"/>
                        </a:ext>
                      </a:extLst>
                    </pic:cNvPr>
                    <pic:cNvPicPr>
                      <a:picLocks noChangeAspect="1"/>
                    </pic:cNvPicPr>
                  </pic:nvPicPr>
                  <pic:blipFill>
                    <a:blip r:embed="rId16"/>
                    <a:stretch>
                      <a:fillRect/>
                    </a:stretch>
                  </pic:blipFill>
                  <pic:spPr>
                    <a:xfrm>
                      <a:off x="0" y="0"/>
                      <a:ext cx="3223376" cy="2417531"/>
                    </a:xfrm>
                    <a:prstGeom prst="rect">
                      <a:avLst/>
                    </a:prstGeom>
                  </pic:spPr>
                </pic:pic>
              </a:graphicData>
            </a:graphic>
          </wp:inline>
        </w:drawing>
      </w:r>
    </w:p>
    <w:p w14:paraId="41C74D96" w14:textId="1C9BF8E7" w:rsidR="00CE54FC" w:rsidRDefault="00CE54FC" w:rsidP="004520CE">
      <w:pPr>
        <w:spacing w:after="160" w:line="259" w:lineRule="auto"/>
        <w:contextualSpacing/>
      </w:pPr>
      <w:r w:rsidRPr="00EB3C46">
        <w:rPr>
          <w:rFonts w:eastAsiaTheme="minorEastAsia"/>
          <w:noProof/>
          <w:lang w:eastAsia="zh-TW"/>
        </w:rPr>
        <w:drawing>
          <wp:inline distT="0" distB="0" distL="0" distR="0" wp14:anchorId="6EDE8887" wp14:editId="265E93AD">
            <wp:extent cx="3234519" cy="2425890"/>
            <wp:effectExtent l="0" t="0" r="0" b="0"/>
            <wp:docPr id="9" name="Picture 8">
              <a:extLst xmlns:a="http://schemas.openxmlformats.org/drawingml/2006/main">
                <a:ext uri="{FF2B5EF4-FFF2-40B4-BE49-F238E27FC236}">
                  <a16:creationId xmlns:a16="http://schemas.microsoft.com/office/drawing/2014/main" id="{FB3F113F-E6C9-42BF-A847-C805C934EE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B3F113F-E6C9-42BF-A847-C805C934EE67}"/>
                        </a:ext>
                      </a:extLst>
                    </pic:cNvPr>
                    <pic:cNvPicPr>
                      <a:picLocks noChangeAspect="1"/>
                    </pic:cNvPicPr>
                  </pic:nvPicPr>
                  <pic:blipFill>
                    <a:blip r:embed="rId17"/>
                    <a:stretch>
                      <a:fillRect/>
                    </a:stretch>
                  </pic:blipFill>
                  <pic:spPr>
                    <a:xfrm>
                      <a:off x="0" y="0"/>
                      <a:ext cx="3250333" cy="2437751"/>
                    </a:xfrm>
                    <a:prstGeom prst="rect">
                      <a:avLst/>
                    </a:prstGeom>
                  </pic:spPr>
                </pic:pic>
              </a:graphicData>
            </a:graphic>
          </wp:inline>
        </w:drawing>
      </w:r>
    </w:p>
    <w:p w14:paraId="42BB830B" w14:textId="2A81367A" w:rsidR="00871375" w:rsidRDefault="00871375" w:rsidP="004520CE">
      <w:pPr>
        <w:spacing w:after="160" w:line="259" w:lineRule="auto"/>
        <w:contextualSpacing/>
      </w:pPr>
    </w:p>
    <w:p w14:paraId="0F3DBE22" w14:textId="271794D0" w:rsidR="00E67055" w:rsidRDefault="00021BAB" w:rsidP="004520CE">
      <w:pPr>
        <w:spacing w:after="160" w:line="259" w:lineRule="auto"/>
        <w:contextualSpacing/>
      </w:pPr>
      <w:r>
        <w:t xml:space="preserve">If we consider single path </w:t>
      </w:r>
      <w:r w:rsidR="002F1512">
        <w:t>(</w:t>
      </w:r>
      <w:r>
        <w:t xml:space="preserve">without </w:t>
      </w:r>
      <w:r w:rsidR="002F1512">
        <w:t xml:space="preserve">multipath </w:t>
      </w:r>
      <w:r>
        <w:t>fading</w:t>
      </w:r>
      <w:r w:rsidR="002F1512">
        <w:t>)</w:t>
      </w:r>
      <w:r>
        <w:t xml:space="preserve">, </w:t>
      </w:r>
      <w:r w:rsidR="00B2144F">
        <w:t>UE always</w:t>
      </w:r>
      <w:r w:rsidR="005C31CB">
        <w:t xml:space="preserve"> see</w:t>
      </w:r>
      <w:r w:rsidR="00205137">
        <w:t xml:space="preserve"> that</w:t>
      </w:r>
      <w:r w:rsidR="005C31CB">
        <w:t xml:space="preserve"> </w:t>
      </w:r>
      <w:r w:rsidR="00E34C54">
        <w:t xml:space="preserve">beam 1 </w:t>
      </w:r>
      <w:r w:rsidR="00205137">
        <w:t xml:space="preserve">is 12dB stronger than beam 2, and beam 2 is 4dB stronger than beam 3. </w:t>
      </w:r>
      <w:r w:rsidR="00E67055">
        <w:t>To better illustrate th</w:t>
      </w:r>
      <w:r w:rsidR="008E285A">
        <w:t>is case, we have the picture below for beam 1 and 2:</w:t>
      </w:r>
    </w:p>
    <w:p w14:paraId="389E9F6A" w14:textId="4F2FC652" w:rsidR="008E285A" w:rsidRDefault="008E285A" w:rsidP="004520CE">
      <w:pPr>
        <w:spacing w:after="160" w:line="259" w:lineRule="auto"/>
        <w:contextualSpacing/>
      </w:pPr>
    </w:p>
    <w:p w14:paraId="65CFE94E" w14:textId="5C9C62F4" w:rsidR="00E67055" w:rsidRDefault="00251251" w:rsidP="004520CE">
      <w:pPr>
        <w:spacing w:after="160" w:line="259" w:lineRule="auto"/>
        <w:contextualSpacing/>
      </w:pPr>
      <w:r>
        <w:rPr>
          <w:noProof/>
        </w:rPr>
        <w:lastRenderedPageBreak/>
        <mc:AlternateContent>
          <mc:Choice Requires="wpg">
            <w:drawing>
              <wp:anchor distT="0" distB="0" distL="114300" distR="114300" simplePos="0" relativeHeight="251680768" behindDoc="0" locked="0" layoutInCell="1" allowOverlap="1" wp14:anchorId="172CF382" wp14:editId="693D3457">
                <wp:simplePos x="0" y="0"/>
                <wp:positionH relativeFrom="column">
                  <wp:posOffset>-7620</wp:posOffset>
                </wp:positionH>
                <wp:positionV relativeFrom="paragraph">
                  <wp:posOffset>2221230</wp:posOffset>
                </wp:positionV>
                <wp:extent cx="4230370" cy="2076450"/>
                <wp:effectExtent l="0" t="0" r="17780" b="19050"/>
                <wp:wrapTopAndBottom/>
                <wp:docPr id="694649277" name="Group 5"/>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303152128" name="Group 3"/>
                        <wpg:cNvGrpSpPr/>
                        <wpg:grpSpPr>
                          <a:xfrm>
                            <a:off x="0" y="0"/>
                            <a:ext cx="4230370" cy="2076450"/>
                            <a:chOff x="0" y="0"/>
                            <a:chExt cx="4230370" cy="2076450"/>
                          </a:xfrm>
                        </wpg:grpSpPr>
                        <wps:wsp>
                          <wps:cNvPr id="199195861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874972"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9063795"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417761"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864705"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4363059"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38C1460E" w14:textId="77777777" w:rsidR="00251251" w:rsidRDefault="00251251" w:rsidP="00251251">
                                <w:r>
                                  <w:t>Base station</w:t>
                                </w:r>
                              </w:p>
                            </w:txbxContent>
                          </wps:txbx>
                          <wps:bodyPr rot="0" vert="horz" wrap="square" lIns="91440" tIns="45720" rIns="91440" bIns="45720" anchor="t" anchorCtr="0">
                            <a:noAutofit/>
                          </wps:bodyPr>
                        </wps:wsp>
                        <wps:wsp>
                          <wps:cNvPr id="2102571027"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1F4934AE" w14:textId="77777777" w:rsidR="00251251" w:rsidRDefault="00251251" w:rsidP="00251251">
                                <w:r>
                                  <w:t>Single path channel</w:t>
                                </w:r>
                              </w:p>
                            </w:txbxContent>
                          </wps:txbx>
                          <wps:bodyPr rot="0" vert="horz" wrap="square" lIns="91440" tIns="45720" rIns="91440" bIns="45720" anchor="t" anchorCtr="0">
                            <a:noAutofit/>
                          </wps:bodyPr>
                        </wps:wsp>
                        <wps:wsp>
                          <wps:cNvPr id="1095681829"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254D67C5" w14:textId="77777777" w:rsidR="00251251" w:rsidRDefault="00251251" w:rsidP="00251251">
                                <w:r>
                                  <w:t>DUT</w:t>
                                </w:r>
                              </w:p>
                            </w:txbxContent>
                          </wps:txbx>
                          <wps:bodyPr rot="0" vert="horz" wrap="square" lIns="91440" tIns="45720" rIns="91440" bIns="45720" anchor="t" anchorCtr="0">
                            <a:noAutofit/>
                          </wps:bodyPr>
                        </wps:wsp>
                        <wps:wsp>
                          <wps:cNvPr id="1140968075"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083676"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08F645C7" w14:textId="77777777" w:rsidR="00251251" w:rsidRDefault="00251251" w:rsidP="00251251">
                                <w:r>
                                  <w:t>Chamber</w:t>
                                </w:r>
                              </w:p>
                            </w:txbxContent>
                          </wps:txbx>
                          <wps:bodyPr rot="0" vert="horz" wrap="square" lIns="91440" tIns="45720" rIns="91440" bIns="45720" anchor="t" anchorCtr="0">
                            <a:noAutofit/>
                          </wps:bodyPr>
                        </wps:wsp>
                        <wps:wsp>
                          <wps:cNvPr id="1253111657"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612777"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219BD33A" w14:textId="77777777" w:rsidR="00251251" w:rsidRDefault="00251251" w:rsidP="00251251">
                                <w:r>
                                  <w:t>TE emulation to determine probe power</w:t>
                                </w:r>
                              </w:p>
                            </w:txbxContent>
                          </wps:txbx>
                          <wps:bodyPr rot="0" vert="horz" wrap="square" lIns="91440" tIns="45720" rIns="91440" bIns="45720" anchor="t" anchorCtr="0">
                            <a:noAutofit/>
                          </wps:bodyPr>
                        </wps:wsp>
                        <wps:wsp>
                          <wps:cNvPr id="571757924" name="Flowchart: Stored Data 2"/>
                          <wps:cNvSpPr/>
                          <wps:spPr>
                            <a:xfrm rot="8576199">
                              <a:off x="546099" y="901998"/>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122084" name="Text Box 2"/>
                          <wps:cNvSpPr txBox="1">
                            <a:spLocks noChangeArrowheads="1"/>
                          </wps:cNvSpPr>
                          <wps:spPr bwMode="auto">
                            <a:xfrm>
                              <a:off x="342900" y="1187450"/>
                              <a:ext cx="901700" cy="469900"/>
                            </a:xfrm>
                            <a:prstGeom prst="rect">
                              <a:avLst/>
                            </a:prstGeom>
                            <a:noFill/>
                            <a:ln w="9525">
                              <a:noFill/>
                              <a:miter lim="800000"/>
                              <a:headEnd/>
                              <a:tailEnd/>
                            </a:ln>
                          </wps:spPr>
                          <wps:txbx>
                            <w:txbxContent>
                              <w:p w14:paraId="7E1D5AA4" w14:textId="77777777" w:rsidR="00251251" w:rsidRDefault="00251251" w:rsidP="00251251">
                                <w:r>
                                  <w:t>Beam 2: gain 28dB</w:t>
                                </w:r>
                              </w:p>
                            </w:txbxContent>
                          </wps:txbx>
                          <wps:bodyPr rot="0" vert="horz" wrap="square" lIns="91440" tIns="45720" rIns="91440" bIns="45720" anchor="t" anchorCtr="0">
                            <a:noAutofit/>
                          </wps:bodyPr>
                        </wps:wsp>
                      </wpg:grpSp>
                      <wps:wsp>
                        <wps:cNvPr id="129079174" name="Text Box 2"/>
                        <wps:cNvSpPr txBox="1">
                          <a:spLocks noChangeArrowheads="1"/>
                        </wps:cNvSpPr>
                        <wps:spPr bwMode="auto">
                          <a:xfrm>
                            <a:off x="2273300" y="552450"/>
                            <a:ext cx="590550" cy="330200"/>
                          </a:xfrm>
                          <a:prstGeom prst="rect">
                            <a:avLst/>
                          </a:prstGeom>
                          <a:noFill/>
                          <a:ln w="9525">
                            <a:noFill/>
                            <a:miter lim="800000"/>
                            <a:headEnd/>
                            <a:tailEnd/>
                          </a:ln>
                        </wps:spPr>
                        <wps:txbx>
                          <w:txbxContent>
                            <w:p w14:paraId="6454420E" w14:textId="77777777" w:rsidR="00251251" w:rsidRDefault="00251251" w:rsidP="00251251">
                              <w:r>
                                <w:t>probe</w:t>
                              </w:r>
                            </w:p>
                          </w:txbxContent>
                        </wps:txbx>
                        <wps:bodyPr rot="0" vert="horz" wrap="square" lIns="91440" tIns="45720" rIns="91440" bIns="45720" anchor="t" anchorCtr="0">
                          <a:noAutofit/>
                        </wps:bodyPr>
                      </wps:wsp>
                    </wpg:wgp>
                  </a:graphicData>
                </a:graphic>
              </wp:anchor>
            </w:drawing>
          </mc:Choice>
          <mc:Fallback>
            <w:pict>
              <v:group w14:anchorId="172CF382" id="Group 5" o:spid="_x0000_s1077" style="position:absolute;margin-left:-.6pt;margin-top:174.9pt;width:333.1pt;height:163.5pt;z-index:251680768"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">
                <v:group id="_x0000_s1078"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">
                  <v:shape id="Isosceles Triangle 2" o:spid="_x0000_s1079"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" fillcolor="#4472c4 [3204]" strokecolor="#09101d [484]" strokeweight="1pt"/>
                  <v:shape id="Straight Arrow Connector 8" o:spid="_x0000_s1080"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" strokecolor="#0070c0" strokeweight=".5pt">
                    <v:stroke endarrow="block" joinstyle="miter"/>
                  </v:shape>
                  <v:shape id="Isosceles Triangle 2" o:spid="_x0000_s1081"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" fillcolor="#4472c4 [3204]" strokecolor="#09101d [484]" strokeweight="1pt"/>
                  <v:roundrect id="Rectangle: Rounded Corners 3" o:spid="_x0000_s1082"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" fillcolor="#7030a0" strokecolor="#09101d [484]" strokeweight="1pt">
                    <v:stroke joinstyle="miter"/>
                  </v:roundrect>
                  <v:shape id="Straight Arrow Connector 8" o:spid="_x0000_s1083"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" strokecolor="#0070c0" strokeweight=".5pt">
                    <v:stroke endarrow="block" joinstyle="miter"/>
                  </v:shape>
                  <v:shape id="Text Box 2" o:spid="_x0000_s1084"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" filled="f" stroked="f">
                    <v:textbox>
                      <w:txbxContent>
                        <w:p w14:paraId="38C1460E" w14:textId="77777777" w:rsidR="00251251" w:rsidRDefault="00251251" w:rsidP="00251251">
                          <w:r>
                            <w:t>Base station</w:t>
                          </w:r>
                        </w:p>
                      </w:txbxContent>
                    </v:textbox>
                  </v:shape>
                  <v:shape id="Text Box 2" o:spid="_x0000_s1085"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" filled="f" stroked="f">
                    <v:textbox>
                      <w:txbxContent>
                        <w:p w14:paraId="1F4934AE" w14:textId="77777777" w:rsidR="00251251" w:rsidRDefault="00251251" w:rsidP="00251251">
                          <w:r>
                            <w:t>Single path channel</w:t>
                          </w:r>
                        </w:p>
                      </w:txbxContent>
                    </v:textbox>
                  </v:shape>
                  <v:shape id="Text Box 2" o:spid="_x0000_s1086"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" filled="f" stroked="f">
                    <v:textbox>
                      <w:txbxContent>
                        <w:p w14:paraId="254D67C5" w14:textId="77777777" w:rsidR="00251251" w:rsidRDefault="00251251" w:rsidP="00251251">
                          <w:r>
                            <w:t>DUT</w:t>
                          </w:r>
                        </w:p>
                      </w:txbxContent>
                    </v:textbox>
                  </v:shape>
                  <v:oval id="Oval 1" o:spid="_x0000_s1087"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" filled="f" strokecolor="black [3213]" strokeweight="1pt">
                    <v:stroke joinstyle="miter"/>
                  </v:oval>
                  <v:shape id="Text Box 2" o:spid="_x0000_s1088"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" filled="f" stroked="f">
                    <v:textbox>
                      <w:txbxContent>
                        <w:p w14:paraId="08F645C7" w14:textId="77777777" w:rsidR="00251251" w:rsidRDefault="00251251" w:rsidP="00251251">
                          <w:r>
                            <w:t>Chamber</w:t>
                          </w:r>
                        </w:p>
                      </w:txbxContent>
                    </v:textbox>
                  </v:shape>
                  <v:oval id="Oval 1" o:spid="_x0000_s1089"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" filled="f" strokecolor="black [3213]" strokeweight="1pt">
                    <v:stroke dashstyle="dash" joinstyle="miter"/>
                  </v:oval>
                  <v:shape id="Text Box 2" o:spid="_x0000_s1090"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" filled="f" stroked="f">
                    <v:textbox>
                      <w:txbxContent>
                        <w:p w14:paraId="219BD33A" w14:textId="77777777" w:rsidR="00251251" w:rsidRDefault="00251251" w:rsidP="00251251">
                          <w:r>
                            <w:t>TE emulation to determine probe power</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Flowchart: Stored Data 2" o:spid="_x0000_s1091" type="#_x0000_t130" style="position:absolute;left:5460;top:9019;width:3175;height:1270;rotation:9367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" filled="f" strokecolor="#ffc000" strokeweight="1pt"/>
                  <v:shape id="Text Box 2" o:spid="_x0000_s1092" type="#_x0000_t202" style="position:absolute;left:3429;top:11874;width:9017;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" filled="f" stroked="f">
                    <v:textbox>
                      <w:txbxContent>
                        <w:p w14:paraId="7E1D5AA4" w14:textId="77777777" w:rsidR="00251251" w:rsidRDefault="00251251" w:rsidP="00251251">
                          <w:r>
                            <w:t>Beam 2: gain 28dB</w:t>
                          </w:r>
                        </w:p>
                      </w:txbxContent>
                    </v:textbox>
                  </v:shape>
                </v:group>
                <v:shape id="Text Box 2" o:spid="_x0000_s1093" type="#_x0000_t202" style="position:absolute;left:22733;top:5524;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" filled="f" stroked="f">
                  <v:textbox>
                    <w:txbxContent>
                      <w:p w14:paraId="6454420E" w14:textId="77777777" w:rsidR="00251251" w:rsidRDefault="00251251" w:rsidP="00251251">
                        <w:r>
                          <w:t>probe</w:t>
                        </w:r>
                      </w:p>
                    </w:txbxContent>
                  </v:textbox>
                </v:shape>
                <w10:wrap type="topAndBottom"/>
              </v:group>
            </w:pict>
          </mc:Fallback>
        </mc:AlternateContent>
      </w:r>
      <w:r>
        <w:rPr>
          <w:noProof/>
        </w:rPr>
        <mc:AlternateContent>
          <mc:Choice Requires="wpg">
            <w:drawing>
              <wp:anchor distT="0" distB="0" distL="114300" distR="114300" simplePos="0" relativeHeight="251678720" behindDoc="0" locked="0" layoutInCell="1" allowOverlap="1" wp14:anchorId="22B2FF28" wp14:editId="6FF8D8A0">
                <wp:simplePos x="0" y="0"/>
                <wp:positionH relativeFrom="column">
                  <wp:posOffset>-19050</wp:posOffset>
                </wp:positionH>
                <wp:positionV relativeFrom="paragraph">
                  <wp:posOffset>0</wp:posOffset>
                </wp:positionV>
                <wp:extent cx="4230370" cy="2076450"/>
                <wp:effectExtent l="0" t="0" r="17780" b="19050"/>
                <wp:wrapTopAndBottom/>
                <wp:docPr id="2044858383" name="Group 1"/>
                <wp:cNvGraphicFramePr/>
                <a:graphic xmlns:a="http://schemas.openxmlformats.org/drawingml/2006/main">
                  <a:graphicData uri="http://schemas.microsoft.com/office/word/2010/wordprocessingGroup">
                    <wpg:wgp>
                      <wpg:cNvGrpSpPr/>
                      <wpg:grpSpPr>
                        <a:xfrm>
                          <a:off x="0" y="0"/>
                          <a:ext cx="4230370" cy="2076450"/>
                          <a:chOff x="0" y="0"/>
                          <a:chExt cx="4230370" cy="2076450"/>
                        </a:xfrm>
                      </wpg:grpSpPr>
                      <wpg:grpSp>
                        <wpg:cNvPr id="1093060540" name="Group 3"/>
                        <wpg:cNvGrpSpPr/>
                        <wpg:grpSpPr>
                          <a:xfrm>
                            <a:off x="0" y="0"/>
                            <a:ext cx="4230370" cy="2076450"/>
                            <a:chOff x="0" y="0"/>
                            <a:chExt cx="4230370" cy="2076450"/>
                          </a:xfrm>
                        </wpg:grpSpPr>
                        <wps:wsp>
                          <wps:cNvPr id="1336037690" name="Isosceles Triangle 2"/>
                          <wps:cNvSpPr/>
                          <wps:spPr>
                            <a:xfrm flipH="1">
                              <a:off x="254000" y="965200"/>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4970895" name="Straight Arrow Connector 8"/>
                          <wps:cNvCnPr/>
                          <wps:spPr>
                            <a:xfrm flipV="1">
                              <a:off x="787400" y="1028700"/>
                              <a:ext cx="15494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592463" name="Isosceles Triangle 2"/>
                          <wps:cNvSpPr/>
                          <wps:spPr>
                            <a:xfrm rot="5400000" flipH="1">
                              <a:off x="2437447" y="913448"/>
                              <a:ext cx="251460" cy="223507"/>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082424" name="Rectangle: Rounded Corners 3"/>
                          <wps:cNvSpPr/>
                          <wps:spPr>
                            <a:xfrm>
                              <a:off x="3784600" y="812800"/>
                              <a:ext cx="250007" cy="422521"/>
                            </a:xfrm>
                            <a:prstGeom prst="roundRect">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4315288" name="Straight Arrow Connector 8"/>
                          <wps:cNvCnPr/>
                          <wps:spPr>
                            <a:xfrm>
                              <a:off x="2825750" y="1028700"/>
                              <a:ext cx="850900" cy="45719"/>
                            </a:xfrm>
                            <a:prstGeom prst="straightConnector1">
                              <a:avLst/>
                            </a:prstGeom>
                            <a:ln>
                              <a:solidFill>
                                <a:srgbClr val="0070C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2719472" name="Text Box 2"/>
                          <wps:cNvSpPr txBox="1">
                            <a:spLocks noChangeArrowheads="1"/>
                          </wps:cNvSpPr>
                          <wps:spPr bwMode="auto">
                            <a:xfrm>
                              <a:off x="184150" y="539750"/>
                              <a:ext cx="901700" cy="311150"/>
                            </a:xfrm>
                            <a:prstGeom prst="rect">
                              <a:avLst/>
                            </a:prstGeom>
                            <a:noFill/>
                            <a:ln w="9525">
                              <a:noFill/>
                              <a:miter lim="800000"/>
                              <a:headEnd/>
                              <a:tailEnd/>
                            </a:ln>
                          </wps:spPr>
                          <wps:txbx>
                            <w:txbxContent>
                              <w:p w14:paraId="38567E86" w14:textId="77777777" w:rsidR="008E285A" w:rsidRDefault="008E285A" w:rsidP="008E285A">
                                <w:r>
                                  <w:t>Base station</w:t>
                                </w:r>
                              </w:p>
                            </w:txbxContent>
                          </wps:txbx>
                          <wps:bodyPr rot="0" vert="horz" wrap="square" lIns="91440" tIns="45720" rIns="91440" bIns="45720" anchor="t" anchorCtr="0">
                            <a:noAutofit/>
                          </wps:bodyPr>
                        </wps:wsp>
                        <wps:wsp>
                          <wps:cNvPr id="927603992" name="Text Box 2"/>
                          <wps:cNvSpPr txBox="1">
                            <a:spLocks noChangeArrowheads="1"/>
                          </wps:cNvSpPr>
                          <wps:spPr bwMode="auto">
                            <a:xfrm>
                              <a:off x="1073150" y="819150"/>
                              <a:ext cx="901700" cy="457200"/>
                            </a:xfrm>
                            <a:prstGeom prst="rect">
                              <a:avLst/>
                            </a:prstGeom>
                            <a:noFill/>
                            <a:ln w="9525">
                              <a:noFill/>
                              <a:miter lim="800000"/>
                              <a:headEnd/>
                              <a:tailEnd/>
                            </a:ln>
                          </wps:spPr>
                          <wps:txbx>
                            <w:txbxContent>
                              <w:p w14:paraId="7123B1F4" w14:textId="77777777" w:rsidR="008E285A" w:rsidRDefault="008E285A" w:rsidP="008E285A">
                                <w:r>
                                  <w:t>Single path channel</w:t>
                                </w:r>
                              </w:p>
                            </w:txbxContent>
                          </wps:txbx>
                          <wps:bodyPr rot="0" vert="horz" wrap="square" lIns="91440" tIns="45720" rIns="91440" bIns="45720" anchor="t" anchorCtr="0">
                            <a:noAutofit/>
                          </wps:bodyPr>
                        </wps:wsp>
                        <wps:wsp>
                          <wps:cNvPr id="114911526" name="Text Box 2"/>
                          <wps:cNvSpPr txBox="1">
                            <a:spLocks noChangeArrowheads="1"/>
                          </wps:cNvSpPr>
                          <wps:spPr bwMode="auto">
                            <a:xfrm>
                              <a:off x="3632200" y="495300"/>
                              <a:ext cx="590550" cy="330200"/>
                            </a:xfrm>
                            <a:prstGeom prst="rect">
                              <a:avLst/>
                            </a:prstGeom>
                            <a:noFill/>
                            <a:ln w="9525">
                              <a:noFill/>
                              <a:miter lim="800000"/>
                              <a:headEnd/>
                              <a:tailEnd/>
                            </a:ln>
                          </wps:spPr>
                          <wps:txbx>
                            <w:txbxContent>
                              <w:p w14:paraId="12E5D461" w14:textId="77777777" w:rsidR="008E285A" w:rsidRDefault="008E285A" w:rsidP="008E285A">
                                <w:r>
                                  <w:t>DUT</w:t>
                                </w:r>
                              </w:p>
                            </w:txbxContent>
                          </wps:txbx>
                          <wps:bodyPr rot="0" vert="horz" wrap="square" lIns="91440" tIns="45720" rIns="91440" bIns="45720" anchor="t" anchorCtr="0">
                            <a:noAutofit/>
                          </wps:bodyPr>
                        </wps:wsp>
                        <wps:wsp>
                          <wps:cNvPr id="12842973" name="Oval 1"/>
                          <wps:cNvSpPr/>
                          <wps:spPr>
                            <a:xfrm>
                              <a:off x="2559050" y="0"/>
                              <a:ext cx="1671320" cy="2076450"/>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120028" name="Text Box 2"/>
                          <wps:cNvSpPr txBox="1">
                            <a:spLocks noChangeArrowheads="1"/>
                          </wps:cNvSpPr>
                          <wps:spPr bwMode="auto">
                            <a:xfrm>
                              <a:off x="3098800" y="82550"/>
                              <a:ext cx="831850" cy="330200"/>
                            </a:xfrm>
                            <a:prstGeom prst="rect">
                              <a:avLst/>
                            </a:prstGeom>
                            <a:noFill/>
                            <a:ln w="9525">
                              <a:noFill/>
                              <a:miter lim="800000"/>
                              <a:headEnd/>
                              <a:tailEnd/>
                            </a:ln>
                          </wps:spPr>
                          <wps:txbx>
                            <w:txbxContent>
                              <w:p w14:paraId="2D5CFBA2" w14:textId="77777777" w:rsidR="008E285A" w:rsidRDefault="008E285A" w:rsidP="008E285A">
                                <w:r>
                                  <w:t>Chamber</w:t>
                                </w:r>
                              </w:p>
                            </w:txbxContent>
                          </wps:txbx>
                          <wps:bodyPr rot="0" vert="horz" wrap="square" lIns="91440" tIns="45720" rIns="91440" bIns="45720" anchor="t" anchorCtr="0">
                            <a:noAutofit/>
                          </wps:bodyPr>
                        </wps:wsp>
                        <wps:wsp>
                          <wps:cNvPr id="1317019276" name="Oval 1"/>
                          <wps:cNvSpPr/>
                          <wps:spPr>
                            <a:xfrm>
                              <a:off x="0" y="6350"/>
                              <a:ext cx="2520950" cy="1943100"/>
                            </a:xfrm>
                            <a:prstGeom prst="ellipse">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430192" name="Text Box 2"/>
                          <wps:cNvSpPr txBox="1">
                            <a:spLocks noChangeArrowheads="1"/>
                          </wps:cNvSpPr>
                          <wps:spPr bwMode="auto">
                            <a:xfrm>
                              <a:off x="609600" y="6350"/>
                              <a:ext cx="1631950" cy="514350"/>
                            </a:xfrm>
                            <a:prstGeom prst="rect">
                              <a:avLst/>
                            </a:prstGeom>
                            <a:noFill/>
                            <a:ln w="9525">
                              <a:noFill/>
                              <a:miter lim="800000"/>
                              <a:headEnd/>
                              <a:tailEnd/>
                            </a:ln>
                          </wps:spPr>
                          <wps:txbx>
                            <w:txbxContent>
                              <w:p w14:paraId="7EB06934" w14:textId="77777777" w:rsidR="008E285A" w:rsidRDefault="008E285A" w:rsidP="008E285A">
                                <w:r>
                                  <w:t>TE emulation to determine probe power</w:t>
                                </w:r>
                              </w:p>
                            </w:txbxContent>
                          </wps:txbx>
                          <wps:bodyPr rot="0" vert="horz" wrap="square" lIns="91440" tIns="45720" rIns="91440" bIns="45720" anchor="t" anchorCtr="0">
                            <a:noAutofit/>
                          </wps:bodyPr>
                        </wps:wsp>
                        <wps:wsp>
                          <wps:cNvPr id="1614834661" name="Flowchart: Stored Data 2"/>
                          <wps:cNvSpPr/>
                          <wps:spPr>
                            <a:xfrm rot="10800000">
                              <a:off x="571500" y="1009650"/>
                              <a:ext cx="317500" cy="127000"/>
                            </a:xfrm>
                            <a:prstGeom prst="flowChartOnlineStorag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0106235" name="Text Box 2"/>
                          <wps:cNvSpPr txBox="1">
                            <a:spLocks noChangeArrowheads="1"/>
                          </wps:cNvSpPr>
                          <wps:spPr bwMode="auto">
                            <a:xfrm>
                              <a:off x="342900" y="1187450"/>
                              <a:ext cx="901700" cy="469900"/>
                            </a:xfrm>
                            <a:prstGeom prst="rect">
                              <a:avLst/>
                            </a:prstGeom>
                            <a:noFill/>
                            <a:ln w="9525">
                              <a:noFill/>
                              <a:miter lim="800000"/>
                              <a:headEnd/>
                              <a:tailEnd/>
                            </a:ln>
                          </wps:spPr>
                          <wps:txbx>
                            <w:txbxContent>
                              <w:p w14:paraId="14298182" w14:textId="77777777" w:rsidR="008E285A" w:rsidRDefault="008E285A" w:rsidP="008E285A">
                                <w:r>
                                  <w:t>Beam 1: gain 40dB</w:t>
                                </w:r>
                              </w:p>
                            </w:txbxContent>
                          </wps:txbx>
                          <wps:bodyPr rot="0" vert="horz" wrap="square" lIns="91440" tIns="45720" rIns="91440" bIns="45720" anchor="t" anchorCtr="0">
                            <a:noAutofit/>
                          </wps:bodyPr>
                        </wps:wsp>
                      </wpg:grpSp>
                      <wps:wsp>
                        <wps:cNvPr id="344783511" name="Text Box 2"/>
                        <wps:cNvSpPr txBox="1">
                          <a:spLocks noChangeArrowheads="1"/>
                        </wps:cNvSpPr>
                        <wps:spPr bwMode="auto">
                          <a:xfrm>
                            <a:off x="2305050" y="647700"/>
                            <a:ext cx="590550" cy="330200"/>
                          </a:xfrm>
                          <a:prstGeom prst="rect">
                            <a:avLst/>
                          </a:prstGeom>
                          <a:noFill/>
                          <a:ln w="9525">
                            <a:noFill/>
                            <a:miter lim="800000"/>
                            <a:headEnd/>
                            <a:tailEnd/>
                          </a:ln>
                        </wps:spPr>
                        <wps:txbx>
                          <w:txbxContent>
                            <w:p w14:paraId="357A9DA2" w14:textId="77777777" w:rsidR="00DD3FFC" w:rsidRDefault="00DD3FFC" w:rsidP="00DD3FFC">
                              <w:r>
                                <w:t>probe</w:t>
                              </w:r>
                            </w:p>
                          </w:txbxContent>
                        </wps:txbx>
                        <wps:bodyPr rot="0" vert="horz" wrap="square" lIns="91440" tIns="45720" rIns="91440" bIns="45720" anchor="t" anchorCtr="0">
                          <a:noAutofit/>
                        </wps:bodyPr>
                      </wps:wsp>
                    </wpg:wgp>
                  </a:graphicData>
                </a:graphic>
              </wp:anchor>
            </w:drawing>
          </mc:Choice>
          <mc:Fallback>
            <w:pict>
              <v:group w14:anchorId="22B2FF28" id="Group 1" o:spid="_x0000_s1094" style="position:absolute;margin-left:-1.5pt;margin-top:0;width:333.1pt;height:163.5pt;z-index:251678720" coordsize="42303,20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">
                <v:group id="_x0000_s1095" style="position:absolute;width:42303;height:20764" coordsize="42303,2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">
                  <v:shape id="Isosceles Triangle 2" o:spid="_x0000_s1096" type="#_x0000_t5" style="position:absolute;left:2540;top:9652;width:2514;height:2235;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" fillcolor="#4472c4 [3204]" strokecolor="#09101d [484]" strokeweight="1pt"/>
                  <v:shape id="Straight Arrow Connector 8" o:spid="_x0000_s1097" type="#_x0000_t32" style="position:absolute;left:7874;top:10287;width:15494;height:4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" strokecolor="#0070c0" strokeweight=".5pt">
                    <v:stroke endarrow="block" joinstyle="miter"/>
                  </v:shape>
                  <v:shape id="Isosceles Triangle 2" o:spid="_x0000_s1098" type="#_x0000_t5" style="position:absolute;left:24374;top:9134;width:2515;height:2235;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" fillcolor="#4472c4 [3204]" strokecolor="#09101d [484]" strokeweight="1pt"/>
                  <v:roundrect id="Rectangle: Rounded Corners 3" o:spid="_x0000_s1099" style="position:absolute;left:37846;top:8128;width:2500;height:42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" fillcolor="#7030a0" strokecolor="#09101d [484]" strokeweight="1pt">
                    <v:stroke joinstyle="miter"/>
                  </v:roundrect>
                  <v:shape id="Straight Arrow Connector 8" o:spid="_x0000_s1100" type="#_x0000_t32" style="position:absolute;left:28257;top:10287;width:8509;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" strokecolor="#0070c0" strokeweight=".5pt">
                    <v:stroke endarrow="block" joinstyle="miter"/>
                  </v:shape>
                  <v:shape id="Text Box 2" o:spid="_x0000_s1101" type="#_x0000_t202" style="position:absolute;left:1841;top:5397;width:9017;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" filled="f" stroked="f">
                    <v:textbox>
                      <w:txbxContent>
                        <w:p w14:paraId="38567E86" w14:textId="77777777" w:rsidR="008E285A" w:rsidRDefault="008E285A" w:rsidP="008E285A">
                          <w:r>
                            <w:t>Base station</w:t>
                          </w:r>
                        </w:p>
                      </w:txbxContent>
                    </v:textbox>
                  </v:shape>
                  <v:shape id="Text Box 2" o:spid="_x0000_s1102" type="#_x0000_t202" style="position:absolute;left:10731;top:8191;width:901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" filled="f" stroked="f">
                    <v:textbox>
                      <w:txbxContent>
                        <w:p w14:paraId="7123B1F4" w14:textId="77777777" w:rsidR="008E285A" w:rsidRDefault="008E285A" w:rsidP="008E285A">
                          <w:r>
                            <w:t>Single path channel</w:t>
                          </w:r>
                        </w:p>
                      </w:txbxContent>
                    </v:textbox>
                  </v:shape>
                  <v:shape id="Text Box 2" o:spid="_x0000_s1103" type="#_x0000_t202" style="position:absolute;left:36322;top:4953;width:5905;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" filled="f" stroked="f">
                    <v:textbox>
                      <w:txbxContent>
                        <w:p w14:paraId="12E5D461" w14:textId="77777777" w:rsidR="008E285A" w:rsidRDefault="008E285A" w:rsidP="008E285A">
                          <w:r>
                            <w:t>DUT</w:t>
                          </w:r>
                        </w:p>
                      </w:txbxContent>
                    </v:textbox>
                  </v:shape>
                  <v:oval id="Oval 1" o:spid="_x0000_s1104" style="position:absolute;left:25590;width:16713;height:2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" filled="f" strokecolor="black [3213]" strokeweight="1pt">
                    <v:stroke joinstyle="miter"/>
                  </v:oval>
                  <v:shape id="Text Box 2" o:spid="_x0000_s1105" type="#_x0000_t202" style="position:absolute;left:30988;top:825;width:831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" filled="f" stroked="f">
                    <v:textbox>
                      <w:txbxContent>
                        <w:p w14:paraId="2D5CFBA2" w14:textId="77777777" w:rsidR="008E285A" w:rsidRDefault="008E285A" w:rsidP="008E285A">
                          <w:r>
                            <w:t>Chamber</w:t>
                          </w:r>
                        </w:p>
                      </w:txbxContent>
                    </v:textbox>
                  </v:shape>
                  <v:oval id="Oval 1" o:spid="_x0000_s1106" style="position:absolute;top:63;width:25209;height:19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" filled="f" strokecolor="black [3213]" strokeweight="1pt">
                    <v:stroke dashstyle="dash" joinstyle="miter"/>
                  </v:oval>
                  <v:shape id="Text Box 2" o:spid="_x0000_s1107" type="#_x0000_t202" style="position:absolute;left:6096;top:63;width:16319;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" filled="f" stroked="f">
                    <v:textbox>
                      <w:txbxContent>
                        <w:p w14:paraId="7EB06934" w14:textId="77777777" w:rsidR="008E285A" w:rsidRDefault="008E285A" w:rsidP="008E285A">
                          <w:r>
                            <w:t>TE emulation to determine probe power</w:t>
                          </w:r>
                        </w:p>
                      </w:txbxContent>
                    </v:textbox>
                  </v:shape>
                  <v:shape id="Flowchart: Stored Data 2" o:spid="_x0000_s1108" type="#_x0000_t130" style="position:absolute;left:5715;top:10096;width:3175;height:12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" filled="f" strokecolor="#ffc000" strokeweight="1pt"/>
                  <v:shape id="Text Box 2" o:spid="_x0000_s1109" type="#_x0000_t202" style="position:absolute;left:3429;top:11874;width:9017;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" filled="f" stroked="f">
                    <v:textbox>
                      <w:txbxContent>
                        <w:p w14:paraId="14298182" w14:textId="77777777" w:rsidR="008E285A" w:rsidRDefault="008E285A" w:rsidP="008E285A">
                          <w:r>
                            <w:t>Beam 1: gain 40dB</w:t>
                          </w:r>
                        </w:p>
                      </w:txbxContent>
                    </v:textbox>
                  </v:shape>
                </v:group>
                <v:shape id="Text Box 2" o:spid="_x0000_s1110" type="#_x0000_t202" style="position:absolute;left:23050;top:6477;width:5906;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" filled="f" stroked="f">
                  <v:textbox>
                    <w:txbxContent>
                      <w:p w14:paraId="357A9DA2" w14:textId="77777777" w:rsidR="00DD3FFC" w:rsidRDefault="00DD3FFC" w:rsidP="00DD3FFC">
                        <w:r>
                          <w:t>probe</w:t>
                        </w:r>
                      </w:p>
                    </w:txbxContent>
                  </v:textbox>
                </v:shape>
                <w10:wrap type="topAndBottom"/>
              </v:group>
            </w:pict>
          </mc:Fallback>
        </mc:AlternateContent>
      </w:r>
    </w:p>
    <w:p w14:paraId="5E29DE1B" w14:textId="77777777" w:rsidR="00E67055" w:rsidRDefault="00E67055" w:rsidP="004520CE">
      <w:pPr>
        <w:spacing w:after="160" w:line="259" w:lineRule="auto"/>
        <w:contextualSpacing/>
      </w:pPr>
    </w:p>
    <w:p w14:paraId="139F40AA" w14:textId="77777777" w:rsidR="008E285A" w:rsidRDefault="008E285A" w:rsidP="004520CE">
      <w:pPr>
        <w:spacing w:after="160" w:line="259" w:lineRule="auto"/>
        <w:contextualSpacing/>
      </w:pPr>
    </w:p>
    <w:p w14:paraId="2B0C5A41" w14:textId="0B2BCA54" w:rsidR="00871375" w:rsidRDefault="0096247B" w:rsidP="004520CE">
      <w:pPr>
        <w:spacing w:after="160" w:line="259" w:lineRule="auto"/>
        <w:contextualSpacing/>
      </w:pPr>
      <w:r>
        <w:t xml:space="preserve">In this case, </w:t>
      </w:r>
      <w:r w:rsidR="00600A68">
        <w:t>UE can easily predict the best beam by</w:t>
      </w:r>
      <w:r w:rsidR="00512077">
        <w:t xml:space="preserve"> </w:t>
      </w:r>
      <w:r w:rsidR="006C2A06">
        <w:t>directly using the dataset</w:t>
      </w:r>
      <w:r w:rsidR="00DD6A66">
        <w:t xml:space="preserve">, e.g., </w:t>
      </w:r>
      <w:r w:rsidR="004D2ACA">
        <w:t xml:space="preserve">derive the average from dataset (beam 1 is 12dB stronger than beam 2, beam 2 is 4dB stronger than beam 3), </w:t>
      </w:r>
      <w:r w:rsidR="006C2A06">
        <w:t xml:space="preserve">then </w:t>
      </w:r>
      <w:r w:rsidR="002C1B44">
        <w:t>always report beam 1</w:t>
      </w:r>
      <w:r w:rsidR="00564F8B">
        <w:t xml:space="preserve"> is the best and RSRP is 12dB stronger than beam 2 or 16dB stronger than beam 3 (if beam 2 and/or 3 </w:t>
      </w:r>
      <w:r w:rsidR="00643128">
        <w:t>are in set B and beam 1 is in set A). No neural network is needed.</w:t>
      </w:r>
      <w:r w:rsidR="00644542">
        <w:t xml:space="preserve"> Moreover, </w:t>
      </w:r>
      <w:r w:rsidR="008A0159">
        <w:t xml:space="preserve">when TE sweeps more beams, there are more and more beams </w:t>
      </w:r>
      <w:r w:rsidR="001C52BF">
        <w:t>look similar from UE perspective, since in the entire beam pattern</w:t>
      </w:r>
      <w:r w:rsidR="00576377">
        <w:t xml:space="preserve"> </w:t>
      </w:r>
      <w:r w:rsidR="001C52BF">
        <w:t>of each beam</w:t>
      </w:r>
      <w:r w:rsidR="00576377">
        <w:t xml:space="preserve"> (as plotted above)</w:t>
      </w:r>
      <w:r w:rsidR="001C52BF">
        <w:t xml:space="preserve">, we only select one AoD angle to observe, and therefore many of the beams look alike </w:t>
      </w:r>
      <w:r w:rsidR="00576377">
        <w:t>even though their beam pattern may look different.</w:t>
      </w:r>
    </w:p>
    <w:p w14:paraId="6DF2B9CD" w14:textId="77777777" w:rsidR="00576377" w:rsidRDefault="00576377" w:rsidP="004520CE">
      <w:pPr>
        <w:spacing w:after="160" w:line="259" w:lineRule="auto"/>
        <w:contextualSpacing/>
      </w:pPr>
    </w:p>
    <w:p w14:paraId="2466D193" w14:textId="2183C25C" w:rsidR="009E7FED" w:rsidRDefault="009E7FED" w:rsidP="004520CE">
      <w:pPr>
        <w:spacing w:after="160" w:line="259" w:lineRule="auto"/>
        <w:contextualSpacing/>
      </w:pPr>
      <w:r>
        <w:t>However, if we add a few more probes and consider multi-path fading CDL models</w:t>
      </w:r>
      <w:r w:rsidR="00644542">
        <w:t xml:space="preserve">, we need to consider the orange and green lines and add them up on fading channel with varying gain also on different AoAs. The above simple algorithm can’t apply, and machine learning model is needed. We describe the mathematical details of the multi-path fading CDL model with beam sweeping below. </w:t>
      </w:r>
    </w:p>
    <w:p w14:paraId="2A0223FC" w14:textId="77777777" w:rsidR="00871375" w:rsidRDefault="00871375" w:rsidP="004520CE">
      <w:pPr>
        <w:spacing w:after="160" w:line="259" w:lineRule="auto"/>
        <w:contextualSpacing/>
      </w:pPr>
    </w:p>
    <w:p w14:paraId="5E2B753C" w14:textId="6182831F" w:rsidR="004520CE" w:rsidRDefault="004520CE" w:rsidP="004520CE">
      <w:pPr>
        <w:spacing w:after="160" w:line="259" w:lineRule="auto"/>
        <w:contextualSpacing/>
      </w:pPr>
      <w:r>
        <w:t xml:space="preserve">We start with </w:t>
      </w:r>
      <w:r w:rsidR="008428F9">
        <w:t xml:space="preserve">explaining </w:t>
      </w:r>
      <w:r w:rsidR="000B2079">
        <w:t xml:space="preserve">how we can emulate the DL Tx beam transmission through a fading channel, e.g., CDL channel, </w:t>
      </w:r>
      <w:r w:rsidR="00424624">
        <w:t xml:space="preserve">by </w:t>
      </w:r>
      <w:r w:rsidR="00846A56">
        <w:t xml:space="preserve">configuring the </w:t>
      </w:r>
      <w:r w:rsidR="008428F9">
        <w:t>power transmitted by the probes on different AoAs.</w:t>
      </w:r>
    </w:p>
    <w:p w14:paraId="1E17D860" w14:textId="35F6F540" w:rsidR="0011422F" w:rsidRDefault="0011422F" w:rsidP="00176722">
      <w:pPr>
        <w:pStyle w:val="ListParagraph"/>
        <w:numPr>
          <w:ilvl w:val="0"/>
          <w:numId w:val="46"/>
        </w:numPr>
        <w:spacing w:after="160" w:line="259" w:lineRule="auto"/>
        <w:ind w:leftChars="0"/>
        <w:contextualSpacing/>
      </w:pPr>
      <w:r>
        <w:t>Tx beamforming gain as a function of beam index and AOD</w:t>
      </w:r>
      <w:r w:rsidR="00FF7248">
        <w:t>:</w:t>
      </w:r>
      <w:r w:rsidR="00A90970">
        <w:t xml:space="preserve">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oMath>
      <w:r>
        <w:t xml:space="preserve"> </w:t>
      </w:r>
    </w:p>
    <w:p w14:paraId="13D497B8" w14:textId="1DAF5F99" w:rsidR="0011422F" w:rsidRDefault="0011422F" w:rsidP="0011422F">
      <w:r>
        <w:t xml:space="preserve">RAN4 needs to define the set of beam indexes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t xml:space="preserve"> with size </w:t>
      </w:r>
      <m:oMath>
        <m:sSub>
          <m:sSubPr>
            <m:ctrlPr>
              <w:rPr>
                <w:rFonts w:ascii="Cambria Math" w:hAnsi="Cambria Math"/>
                <w:i/>
              </w:rPr>
            </m:ctrlPr>
          </m:sSubPr>
          <m:e>
            <m:r>
              <w:rPr>
                <w:rFonts w:ascii="Cambria Math" w:hAnsi="Cambria Math"/>
              </w:rPr>
              <m:t>L</m:t>
            </m:r>
          </m:e>
          <m:sub>
            <m:r>
              <w:rPr>
                <w:rFonts w:ascii="Cambria Math" w:hAnsi="Cambria Math"/>
              </w:rPr>
              <m:t>Tx</m:t>
            </m:r>
          </m:sub>
        </m:sSub>
      </m:oMath>
      <w:r>
        <w:t xml:space="preserve">, and each beam index is defined by its beam peak direction. With beam peak direction defined and array size (M,N) and polarization P, based on antenna modeling in 38.901 clause 7.3, we can derive </w:t>
      </w:r>
      <m:oMath>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oMath>
      <w:r>
        <w:t>.</w:t>
      </w:r>
    </w:p>
    <w:p w14:paraId="70FB7CB3" w14:textId="6B7DC614" w:rsidR="0011422F" w:rsidRDefault="0011422F" w:rsidP="0011422F">
      <w:pPr>
        <w:pStyle w:val="ListParagraph"/>
        <w:numPr>
          <w:ilvl w:val="0"/>
          <w:numId w:val="46"/>
        </w:numPr>
        <w:spacing w:after="160" w:line="259" w:lineRule="auto"/>
        <w:ind w:leftChars="0"/>
        <w:contextualSpacing/>
      </w:pPr>
      <w:r>
        <w:t>C</w:t>
      </w:r>
      <w:r>
        <w:rPr>
          <w:rFonts w:hint="eastAsia"/>
        </w:rPr>
        <w:t>h</w:t>
      </w:r>
      <w:r>
        <w:t>annel gain (from CDL channel model)</w:t>
      </w:r>
      <w:r w:rsidR="00DF57E5">
        <w:t xml:space="preserve"> on each path</w:t>
      </w:r>
      <w:r w:rsidR="00FA3392">
        <w:t xml:space="preserve">: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oMath>
      <w:r>
        <w:t xml:space="preserve"> </w:t>
      </w:r>
      <w:r w:rsidR="00FA3392">
        <w:t xml:space="preserve">is a function of </w:t>
      </w:r>
      <w:r w:rsidR="00DF57E5">
        <w:t>AOD and AOA of the path</w:t>
      </w:r>
    </w:p>
    <w:p w14:paraId="7AEBE54C" w14:textId="48FAA6CE" w:rsidR="0011422F" w:rsidRDefault="0011422F" w:rsidP="0011422F">
      <w:pPr>
        <w:pStyle w:val="ListParagraph"/>
        <w:numPr>
          <w:ilvl w:val="0"/>
          <w:numId w:val="46"/>
        </w:numPr>
        <w:spacing w:after="160" w:line="259" w:lineRule="auto"/>
        <w:ind w:leftChars="0"/>
        <w:contextualSpacing/>
      </w:pPr>
      <w:r>
        <w:t>Receive power</w:t>
      </w:r>
      <w:r w:rsidR="00F34E24">
        <w:t xml:space="preserve"> </w:t>
      </w:r>
      <w:r w:rsidR="0039038F">
        <w:t xml:space="preserve">emulation </w:t>
      </w:r>
      <w:r>
        <w:t xml:space="preserve">on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t xml:space="preserve"> </w:t>
      </w:r>
      <w:r w:rsidR="00A84DA7">
        <w:t xml:space="preserve">(the power transmitted by the probe on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rsidR="00A84DA7">
        <w:t xml:space="preserve">) </w:t>
      </w:r>
      <w:r>
        <w:t xml:space="preserve">when DL Tx beam is </w:t>
      </w:r>
      <m:oMath>
        <m:sSub>
          <m:sSubPr>
            <m:ctrlPr>
              <w:rPr>
                <w:rFonts w:ascii="Cambria Math" w:hAnsi="Cambria Math"/>
                <w:i/>
              </w:rPr>
            </m:ctrlPr>
          </m:sSubPr>
          <m:e>
            <m:r>
              <w:rPr>
                <w:rFonts w:ascii="Cambria Math" w:hAnsi="Cambria Math"/>
              </w:rPr>
              <m:t>i</m:t>
            </m:r>
          </m:e>
          <m:sub>
            <m:r>
              <w:rPr>
                <w:rFonts w:ascii="Cambria Math" w:hAnsi="Cambria Math"/>
              </w:rPr>
              <m:t>Tx</m:t>
            </m:r>
          </m:sub>
        </m:sSub>
      </m:oMath>
      <w:r>
        <w:t xml:space="preserve"> and transmission power (before Tx gain)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p>
    <w:p w14:paraId="46C881A1" w14:textId="77777777" w:rsidR="0011422F" w:rsidRPr="00377F15" w:rsidRDefault="00000000" w:rsidP="0011422F">
      <m:oMathPara>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e>
          </m:nary>
        </m:oMath>
      </m:oMathPara>
    </w:p>
    <w:p w14:paraId="44EE02F2" w14:textId="58B4E2BC" w:rsidR="000F73A6" w:rsidRPr="00CA0286" w:rsidRDefault="00425E4D" w:rsidP="0011422F">
      <w:pPr>
        <w:rPr>
          <w:b/>
          <w:bCs/>
        </w:rPr>
      </w:pPr>
      <w:r>
        <w:rPr>
          <w:b/>
          <w:bCs/>
        </w:rPr>
        <w:t>Proposal 2</w:t>
      </w:r>
      <w:r w:rsidR="000F73A6" w:rsidRPr="00CA0286">
        <w:rPr>
          <w:b/>
          <w:bCs/>
        </w:rPr>
        <w:t xml:space="preserve">: </w:t>
      </w:r>
      <w:r w:rsidR="00243AE1" w:rsidRPr="00CA0286">
        <w:rPr>
          <w:b/>
          <w:bCs/>
        </w:rPr>
        <w:t>Received power emulation can follow the formula below:</w:t>
      </w:r>
    </w:p>
    <w:p w14:paraId="191BC8DA" w14:textId="01B9FFC0" w:rsidR="00243AE1" w:rsidRPr="00CA0286" w:rsidRDefault="00000000" w:rsidP="00243AE1">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1D2F02B2" w14:textId="77777777" w:rsidR="00243AE1" w:rsidRPr="00CA0286" w:rsidRDefault="00243AE1" w:rsidP="0011422F">
      <w:pPr>
        <w:rPr>
          <w:b/>
          <w:bCs/>
        </w:rPr>
      </w:pPr>
    </w:p>
    <w:p w14:paraId="36B812C6" w14:textId="448B6C6E" w:rsidR="00CA0286" w:rsidRPr="00CA0286" w:rsidRDefault="00243AE1" w:rsidP="0011422F">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r w:rsidR="00CA0286" w:rsidRPr="00CA0286">
        <w:rPr>
          <w:b/>
          <w:bCs/>
        </w:rPr>
        <w:t>.</w:t>
      </w:r>
    </w:p>
    <w:p w14:paraId="1521E26B" w14:textId="0245A595" w:rsidR="0011422F" w:rsidRDefault="0011422F" w:rsidP="0011422F">
      <w:r>
        <w:t xml:space="preserve">RAN4 needs to define the set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oMath>
      <w:r>
        <w:t xml:space="preserve"> with size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t xml:space="preserve">, note that </w:t>
      </w:r>
      <m:oMath>
        <m:sSub>
          <m:sSubPr>
            <m:ctrlPr>
              <w:rPr>
                <w:rFonts w:ascii="Cambria Math" w:hAnsi="Cambria Math"/>
                <w:i/>
              </w:rPr>
            </m:ctrlPr>
          </m:sSubPr>
          <m:e>
            <m:r>
              <w:rPr>
                <w:rFonts w:ascii="Cambria Math" w:hAnsi="Cambria Math"/>
              </w:rPr>
              <m:t>L</m:t>
            </m:r>
          </m:e>
          <m:sub>
            <m:r>
              <w:rPr>
                <w:rFonts w:ascii="Cambria Math" w:hAnsi="Cambria Math"/>
              </w:rPr>
              <m:t>AoA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Tx</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t xml:space="preserve"> depends on how much</w:t>
      </w:r>
      <w:r w:rsidR="00496D12">
        <w:t xml:space="preserve"> coverage (within UE spherical coverage) and</w:t>
      </w:r>
      <w:r>
        <w:t xml:space="preserve"> granularity on AoA we want to model. In the simplest setup, we can use one probe to emulate the power dynamics on one AoA, which is based on </w:t>
      </w:r>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D40FD0">
        <w:t xml:space="preserve">. However, such a simplest setup doesn’t work for </w:t>
      </w:r>
      <w:r w:rsidR="006752F9">
        <w:t xml:space="preserve">BM-Case 1 test because </w:t>
      </w:r>
      <w:r w:rsidR="003A278E">
        <w:t xml:space="preserve">all other AoAs </w:t>
      </w:r>
      <w:r w:rsidR="00914CA0">
        <w:t xml:space="preserve">in the CDL model </w:t>
      </w:r>
      <w:r w:rsidR="003A278E">
        <w:t>are missing</w:t>
      </w:r>
      <w:r w:rsidR="00914CA0">
        <w:t xml:space="preserve">, the </w:t>
      </w:r>
      <w:r w:rsidR="00914CA0" w:rsidRPr="00615787">
        <w:t>received power emulation</w:t>
      </w:r>
      <w:r w:rsidR="00397735">
        <w:t xml:space="preserve"> is inaccurate and</w:t>
      </w:r>
      <w:r w:rsidR="003A278E">
        <w:t xml:space="preserve"> </w:t>
      </w:r>
      <w:r w:rsidR="006752F9">
        <w:t xml:space="preserve">many Tx beams </w:t>
      </w:r>
      <w:r w:rsidR="00F8024A">
        <w:t xml:space="preserve">may look very similar </w:t>
      </w:r>
      <w:r w:rsidR="00397735">
        <w:t>since UE can only observe the power on one AoA</w:t>
      </w:r>
      <w:r w:rsidR="00FB38BC">
        <w:t>.</w:t>
      </w:r>
      <w:r w:rsidR="00DE2BE4">
        <w:t xml:space="preserve"> </w:t>
      </w:r>
      <w:r w:rsidR="00FB38BC">
        <w:t>W</w:t>
      </w:r>
      <w:r w:rsidR="00885060">
        <w:t xml:space="preserve">ithout </w:t>
      </w:r>
      <w:r w:rsidR="00FB38BC">
        <w:t xml:space="preserve">accurate received power emulation </w:t>
      </w:r>
      <w:r w:rsidR="005635A9">
        <w:t xml:space="preserve">and </w:t>
      </w:r>
      <w:r w:rsidR="00885060">
        <w:t>distinguishable Tx beams</w:t>
      </w:r>
      <w:r w:rsidR="00B4422A">
        <w:t>,</w:t>
      </w:r>
      <w:r w:rsidR="00885060">
        <w:t xml:space="preserve"> </w:t>
      </w:r>
      <w:r w:rsidR="000D41B0">
        <w:t xml:space="preserve">the prediction model testing is ineffective. Therefore, we need sufficient large </w:t>
      </w:r>
      <m:oMath>
        <m:sSub>
          <m:sSubPr>
            <m:ctrlPr>
              <w:rPr>
                <w:rFonts w:ascii="Cambria Math" w:hAnsi="Cambria Math"/>
                <w:i/>
              </w:rPr>
            </m:ctrlPr>
          </m:sSubPr>
          <m:e>
            <m:r>
              <w:rPr>
                <w:rFonts w:ascii="Cambria Math" w:hAnsi="Cambria Math"/>
              </w:rPr>
              <m:t>L</m:t>
            </m:r>
          </m:e>
          <m:sub>
            <m:r>
              <w:rPr>
                <w:rFonts w:ascii="Cambria Math" w:hAnsi="Cambria Math"/>
              </w:rPr>
              <m:t>AoA</m:t>
            </m:r>
          </m:sub>
        </m:sSub>
      </m:oMath>
      <w:r w:rsidR="00C96184">
        <w:t xml:space="preserve"> to </w:t>
      </w:r>
      <w:r w:rsidR="00B4422A">
        <w:t>accurately emulate the received power</w:t>
      </w:r>
      <w:r w:rsidR="002E2BE7">
        <w:t xml:space="preserve"> and the UE can observe different received power on different AoAs when different Tx beam</w:t>
      </w:r>
      <w:r w:rsidR="004520CE">
        <w:t>s</w:t>
      </w:r>
      <w:r w:rsidR="002E2BE7">
        <w:t xml:space="preserve"> </w:t>
      </w:r>
      <w:r w:rsidR="004520CE">
        <w:t>are</w:t>
      </w:r>
      <w:r w:rsidR="002E2BE7">
        <w:t xml:space="preserve"> tran</w:t>
      </w:r>
      <w:r w:rsidR="004520CE">
        <w:t xml:space="preserve">smitting. </w:t>
      </w:r>
    </w:p>
    <w:p w14:paraId="6AC32D08" w14:textId="554BC5E1" w:rsidR="00F17951" w:rsidRDefault="00F17951" w:rsidP="008C1198">
      <w:pPr>
        <w:spacing w:after="160" w:line="259" w:lineRule="auto"/>
        <w:contextualSpacing/>
      </w:pPr>
      <w:r>
        <w:t xml:space="preserve">Based on the above formulation, we explain how </w:t>
      </w:r>
      <w:r w:rsidR="008C1198">
        <w:t xml:space="preserve">we can emulate </w:t>
      </w:r>
      <w:r>
        <w:t>DL Tx beam sweeping</w:t>
      </w:r>
      <w:r w:rsidR="008C1198">
        <w:t xml:space="preserve"> by the proposed test system model in the following. </w:t>
      </w:r>
      <w:r>
        <w:t xml:space="preserve">Let the Tx beam used in time </w:t>
      </w:r>
      <w:r>
        <w:rPr>
          <w:i/>
          <w:iCs/>
        </w:rPr>
        <w:t>t</w:t>
      </w:r>
      <w:r>
        <w:t xml:space="preserve"> denoted by </w:t>
      </w:r>
      <m:oMath>
        <m:sSub>
          <m:sSubPr>
            <m:ctrlPr>
              <w:rPr>
                <w:rFonts w:ascii="Cambria Math" w:hAnsi="Cambria Math"/>
                <w:i/>
              </w:rPr>
            </m:ctrlPr>
          </m:sSubPr>
          <m:e>
            <m:r>
              <w:rPr>
                <w:rFonts w:ascii="Cambria Math" w:hAnsi="Cambria Math"/>
              </w:rPr>
              <m:t>i</m:t>
            </m:r>
          </m:e>
          <m:sub>
            <m:r>
              <w:rPr>
                <w:rFonts w:ascii="Cambria Math" w:hAnsi="Cambria Math"/>
              </w:rPr>
              <m:t>Tx</m:t>
            </m:r>
          </m:sub>
        </m:sSub>
        <m:d>
          <m:dPr>
            <m:ctrlPr>
              <w:rPr>
                <w:rFonts w:ascii="Cambria Math" w:hAnsi="Cambria Math"/>
                <w:i/>
              </w:rPr>
            </m:ctrlPr>
          </m:dPr>
          <m:e>
            <m:r>
              <w:rPr>
                <w:rFonts w:ascii="Cambria Math" w:hAnsi="Cambria Math"/>
              </w:rPr>
              <m:t>t</m:t>
            </m:r>
          </m:e>
        </m:d>
      </m:oMath>
      <w:r>
        <w:t xml:space="preserve"> based on the beam sweeping RS transmission pattern, and the channel gain</w:t>
      </w:r>
      <w:r w:rsidR="0011227F">
        <w:t xml:space="preserve"> at time </w:t>
      </w:r>
      <w:r w:rsidR="0011227F">
        <w:rPr>
          <w:i/>
          <w:iCs/>
        </w:rPr>
        <w:t>t</w:t>
      </w:r>
      <w:r w:rsidR="0011227F">
        <w:t xml:space="preserve"> denoted by</w:t>
      </w:r>
      <w:r>
        <w:t xml:space="preserve">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oMath>
      <w:r>
        <w:t>, then DL Tx beam sweeping is emulated by configuring the probe on each AoA following the power as a function of time:</w:t>
      </w:r>
    </w:p>
    <w:p w14:paraId="5CA3855D" w14:textId="7F142F58" w:rsidR="00F17951" w:rsidRPr="00377F15" w:rsidRDefault="00000000" w:rsidP="00F17951">
      <m:oMathPara>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oMath>
      </m:oMathPara>
    </w:p>
    <w:p w14:paraId="08402B7D" w14:textId="77777777" w:rsidR="00F17951" w:rsidRPr="002E3CF2" w:rsidRDefault="00F17951" w:rsidP="00F17951">
      <w:r>
        <w:t xml:space="preserve">Note that </w:t>
      </w:r>
      <m:oMath>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oMath>
      <w:r>
        <w:t xml:space="preserve"> is sampled based on the distribution from CDL model. We can verify TE by checking whether </w:t>
      </w:r>
      <m:oMath>
        <m:sSub>
          <m:sSubPr>
            <m:ctrlPr>
              <w:rPr>
                <w:rFonts w:ascii="Cambria Math" w:hAnsi="Cambria Math"/>
                <w:i/>
              </w:rPr>
            </m:ctrlPr>
          </m:sSubPr>
          <m:e>
            <m:r>
              <w:rPr>
                <w:rFonts w:ascii="Cambria Math" w:hAnsi="Cambria Math"/>
              </w:rPr>
              <m:t>P</m:t>
            </m:r>
          </m:e>
          <m:sub>
            <m:r>
              <w:rPr>
                <w:rFonts w:ascii="Cambria Math" w:hAnsi="Cambria Math"/>
              </w:rPr>
              <m:t>r</m:t>
            </m:r>
          </m:sub>
        </m:sSub>
        <m:d>
          <m:dPr>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oMath>
      <w:r>
        <w:t xml:space="preserve"> trajectory aligns to the distribution based on </w:t>
      </w:r>
    </w:p>
    <w:p w14:paraId="20D100B3" w14:textId="77777777" w:rsidR="00F17951" w:rsidRDefault="00000000" w:rsidP="00F17951">
      <m:oMathPara>
        <m:oMath>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oMath>
      </m:oMathPara>
    </w:p>
    <w:p w14:paraId="166F8DD0" w14:textId="313DB6AE" w:rsidR="002A0762" w:rsidRPr="00425E4D" w:rsidRDefault="00425E4D" w:rsidP="00DE7312">
      <w:pPr>
        <w:spacing w:after="160" w:line="259" w:lineRule="auto"/>
        <w:contextualSpacing/>
        <w:rPr>
          <w:b/>
          <w:bCs/>
        </w:rPr>
      </w:pPr>
      <w:r>
        <w:rPr>
          <w:b/>
          <w:bCs/>
        </w:rPr>
        <w:t>Proposal 3</w:t>
      </w:r>
      <w:r w:rsidR="00CA0286" w:rsidRPr="00425E4D">
        <w:rPr>
          <w:b/>
          <w:bCs/>
        </w:rPr>
        <w:t xml:space="preserve">: </w:t>
      </w:r>
      <w:r w:rsidR="004A5E12" w:rsidRPr="00425E4D">
        <w:rPr>
          <w:b/>
          <w:bCs/>
        </w:rPr>
        <w:t>Tx beam sweep can be emulated based on the following for</w:t>
      </w:r>
      <w:r w:rsidR="00D57559" w:rsidRPr="00425E4D">
        <w:rPr>
          <w:b/>
          <w:bCs/>
        </w:rPr>
        <w:t>mula by the probes on AoA</w:t>
      </w:r>
      <w:r w:rsidR="000F0E07" w:rsidRPr="00425E4D">
        <w:rPr>
          <w:b/>
          <w:bCs/>
          <w:vertAlign w:val="subscript"/>
        </w:rPr>
        <w:t>k</w:t>
      </w:r>
      <w:r w:rsidR="00D57559" w:rsidRPr="00425E4D">
        <w:rPr>
          <w:b/>
          <w:bCs/>
        </w:rPr>
        <w:t>:</w:t>
      </w:r>
    </w:p>
    <w:p w14:paraId="7A934B93" w14:textId="4FAAD345" w:rsidR="00D57559" w:rsidRPr="00425E4D" w:rsidRDefault="00000000" w:rsidP="00D57559">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225E4C27" w14:textId="3312114E" w:rsidR="00D57559" w:rsidRDefault="000F0E07" w:rsidP="00DE7312">
      <w:pPr>
        <w:spacing w:after="160" w:line="259" w:lineRule="auto"/>
        <w:contextualSpacing/>
        <w:rPr>
          <w:b/>
          <w:bCs/>
        </w:rPr>
      </w:pPr>
      <w:r w:rsidRPr="00425E4D">
        <w:rPr>
          <w:b/>
          <w:bCs/>
        </w:rPr>
        <w:t>Where AoA</w:t>
      </w:r>
      <w:r w:rsidRPr="00425E4D">
        <w:rPr>
          <w:b/>
          <w:bCs/>
          <w:vertAlign w:val="subscript"/>
        </w:rPr>
        <w:t>k</w:t>
      </w:r>
      <w:r w:rsidRPr="00425E4D">
        <w:rPr>
          <w:b/>
          <w:bCs/>
        </w:rPr>
        <w:t xml:space="preserve"> is the AoA of probe </w:t>
      </w:r>
      <w:r w:rsidRPr="00425E4D">
        <w:rPr>
          <w:b/>
          <w:bCs/>
          <w:i/>
          <w:iCs/>
        </w:rPr>
        <w:t>k</w:t>
      </w:r>
      <w:r w:rsidRPr="00425E4D">
        <w:rPr>
          <w:b/>
          <w:bCs/>
        </w:rPr>
        <w:t>,</w:t>
      </w:r>
      <w:r w:rsidR="00425E4D" w:rsidRPr="00425E4D">
        <w:rPr>
          <w:b/>
          <w:bCs/>
        </w:rPr>
        <w:t xml:space="preserve"> channel gain at time </w:t>
      </w:r>
      <w:r w:rsidR="00425E4D" w:rsidRPr="00425E4D">
        <w:rPr>
          <w:b/>
          <w:bCs/>
          <w:i/>
          <w:iCs/>
        </w:rPr>
        <w:t>t</w:t>
      </w:r>
      <w:r w:rsidR="00425E4D"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00425E4D" w:rsidRPr="00425E4D">
        <w:rPr>
          <w:b/>
          <w:bCs/>
        </w:rPr>
        <w:t xml:space="preserve"> sampled from CDL model, and Tx beam used in time </w:t>
      </w:r>
      <w:r w:rsidR="00425E4D" w:rsidRPr="00425E4D">
        <w:rPr>
          <w:b/>
          <w:bCs/>
          <w:i/>
          <w:iCs/>
        </w:rPr>
        <w:t>t</w:t>
      </w:r>
      <w:r w:rsidR="00425E4D"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00425E4D" w:rsidRPr="00425E4D">
        <w:rPr>
          <w:b/>
          <w:bCs/>
        </w:rPr>
        <w:t xml:space="preserve"> based on the beam sweeping RS transmission pattern.</w:t>
      </w:r>
      <w:r w:rsidR="00D3133E">
        <w:rPr>
          <w:b/>
          <w:bCs/>
        </w:rPr>
        <w:t xml:space="preserve"> Note that the probe power configuration can be verified by comparing </w:t>
      </w:r>
      <w:r w:rsidR="00F96DB2">
        <w:rPr>
          <w:b/>
          <w:bCs/>
        </w:rPr>
        <w:t xml:space="preserve">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sidR="00F96DB2">
        <w:rPr>
          <w:b/>
          <w:bCs/>
        </w:rPr>
        <w:t>.</w:t>
      </w:r>
    </w:p>
    <w:p w14:paraId="40A6153E" w14:textId="77777777" w:rsidR="00425E4D" w:rsidRDefault="00425E4D" w:rsidP="00DE7312">
      <w:pPr>
        <w:spacing w:after="160" w:line="259" w:lineRule="auto"/>
        <w:contextualSpacing/>
        <w:rPr>
          <w:b/>
          <w:bCs/>
        </w:rPr>
      </w:pPr>
    </w:p>
    <w:p w14:paraId="044C21B3" w14:textId="76128A50" w:rsidR="00425E4D" w:rsidRPr="00425E4D" w:rsidRDefault="00F96DB2" w:rsidP="00DE7312">
      <w:pPr>
        <w:spacing w:after="160" w:line="259" w:lineRule="auto"/>
        <w:contextualSpacing/>
      </w:pPr>
      <w:r>
        <w:t xml:space="preserve">We discuss the impact of Rx beamforming gain </w:t>
      </w:r>
      <w:r w:rsidR="0045761A">
        <w:t>and the issue of ground truth availability in the following</w:t>
      </w:r>
    </w:p>
    <w:p w14:paraId="6C2D3E58" w14:textId="30C0D310" w:rsidR="00F17951" w:rsidRDefault="00F17951" w:rsidP="008D17DF">
      <w:pPr>
        <w:pStyle w:val="ListParagraph"/>
        <w:numPr>
          <w:ilvl w:val="0"/>
          <w:numId w:val="46"/>
        </w:numPr>
        <w:spacing w:after="160" w:line="259" w:lineRule="auto"/>
        <w:ind w:leftChars="0"/>
        <w:contextualSpacing/>
      </w:pPr>
      <w:r>
        <w:t>Rx beamforming gain</w:t>
      </w:r>
      <w:r w:rsidR="0045761A">
        <w:t xml:space="preserve"> as a function of Rx beam index </w:t>
      </w:r>
      <m:oMath>
        <m:sSub>
          <m:sSubPr>
            <m:ctrlPr>
              <w:rPr>
                <w:rFonts w:ascii="Cambria Math" w:hAnsi="Cambria Math"/>
                <w:i/>
              </w:rPr>
            </m:ctrlPr>
          </m:sSubPr>
          <m:e>
            <m:r>
              <w:rPr>
                <w:rFonts w:ascii="Cambria Math" w:hAnsi="Cambria Math"/>
              </w:rPr>
              <m:t>i</m:t>
            </m:r>
          </m:e>
          <m:sub>
            <m:r>
              <w:rPr>
                <w:rFonts w:ascii="Cambria Math" w:hAnsi="Cambria Math"/>
              </w:rPr>
              <m:t>Rx</m:t>
            </m:r>
          </m:sub>
        </m:sSub>
      </m:oMath>
      <w:r w:rsidR="0045761A">
        <w:t xml:space="preserve"> and angle of arrival </w:t>
      </w:r>
      <m:oMath>
        <m:sSub>
          <m:sSubPr>
            <m:ctrlPr>
              <w:rPr>
                <w:rFonts w:ascii="Cambria Math" w:hAnsi="Cambria Math"/>
                <w:i/>
              </w:rPr>
            </m:ctrlPr>
          </m:sSubPr>
          <m:e>
            <m:r>
              <w:rPr>
                <w:rFonts w:ascii="Cambria Math" w:hAnsi="Cambria Math"/>
              </w:rPr>
              <m:t>AOA</m:t>
            </m:r>
          </m:e>
          <m:sub>
            <m:r>
              <w:rPr>
                <w:rFonts w:ascii="Cambria Math" w:hAnsi="Cambria Math"/>
              </w:rPr>
              <m:t>k</m:t>
            </m:r>
          </m:sub>
        </m:sSub>
      </m:oMath>
      <w:r w:rsidR="0045761A">
        <w:t xml:space="preserve">: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oMath>
      <w:r>
        <w:t xml:space="preserve"> </w:t>
      </w:r>
    </w:p>
    <w:p w14:paraId="5CC8A6AC" w14:textId="5C28D918" w:rsidR="0045761A" w:rsidRDefault="0045761A" w:rsidP="0045761A">
      <w:pPr>
        <w:spacing w:after="160" w:line="259" w:lineRule="auto"/>
        <w:contextualSpacing/>
      </w:pPr>
      <w:r>
        <w:t xml:space="preserve">Combine with the </w:t>
      </w:r>
      <w:r w:rsidR="00751284">
        <w:t>above power on each AoA, we can derive the following:</w:t>
      </w:r>
    </w:p>
    <w:p w14:paraId="1EBDB559" w14:textId="77777777" w:rsidR="00F17951" w:rsidRDefault="00F17951" w:rsidP="00F17951">
      <w:pPr>
        <w:pStyle w:val="ListParagraph"/>
        <w:numPr>
          <w:ilvl w:val="0"/>
          <w:numId w:val="46"/>
        </w:numPr>
        <w:spacing w:after="160" w:line="259" w:lineRule="auto"/>
        <w:ind w:leftChars="0"/>
        <w:contextualSpacing/>
      </w:pPr>
      <w:r>
        <w:t xml:space="preserve">UE receives power when DL Tx beam </w:t>
      </w:r>
      <m:oMath>
        <m:sSub>
          <m:sSubPr>
            <m:ctrlPr>
              <w:rPr>
                <w:rFonts w:ascii="Cambria Math" w:hAnsi="Cambria Math"/>
                <w:i/>
              </w:rPr>
            </m:ctrlPr>
          </m:sSubPr>
          <m:e>
            <m:r>
              <w:rPr>
                <w:rFonts w:ascii="Cambria Math" w:hAnsi="Cambria Math"/>
              </w:rPr>
              <m:t>i</m:t>
            </m:r>
          </m:e>
          <m:sub>
            <m:r>
              <w:rPr>
                <w:rFonts w:ascii="Cambria Math" w:hAnsi="Cambria Math"/>
              </w:rPr>
              <m:t>Tx</m:t>
            </m:r>
          </m:sub>
        </m:sSub>
      </m:oMath>
      <w:r>
        <w:t xml:space="preserve"> is transmitting</w:t>
      </w:r>
    </w:p>
    <w:p w14:paraId="6EE2E914" w14:textId="77777777" w:rsidR="00F17951" w:rsidRPr="00733173" w:rsidRDefault="00000000" w:rsidP="00F17951">
      <w:pPr>
        <w:pStyle w:val="ListParagraph"/>
        <w:ind w:left="2240"/>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r>
            <w:rPr>
              <w:rFonts w:ascii="Cambria Math" w:hAnsi="Cambria Math"/>
            </w:rPr>
            <m:t>=</m:t>
          </m:r>
          <m:nary>
            <m:naryPr>
              <m:chr m:val="∑"/>
              <m:limLoc m:val="undOvr"/>
              <m:supHide m:val="1"/>
              <m:ctrlPr>
                <w:rPr>
                  <w:rFonts w:ascii="Cambria Math" w:hAnsi="Cambria Math"/>
                  <w:i/>
                </w:rPr>
              </m:ctrlPr>
            </m:naryPr>
            <m: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sub>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e>
                      </m:d>
                    </m:e>
                  </m:nary>
                </m:e>
              </m:d>
            </m:e>
          </m:nary>
        </m:oMath>
      </m:oMathPara>
    </w:p>
    <w:p w14:paraId="121484A0" w14:textId="48F7A2E2" w:rsidR="00F17951" w:rsidRDefault="00751284" w:rsidP="00751284">
      <w:r>
        <w:t xml:space="preserve">TE is supposed to verify the </w:t>
      </w:r>
      <w:r w:rsidR="000C0042">
        <w:t>UE received power/</w:t>
      </w:r>
      <w:r w:rsidR="005D2642">
        <w:t>Tx beam rank</w:t>
      </w:r>
      <w:r w:rsidR="000C0042">
        <w:t xml:space="preserve"> report against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0C0042">
        <w:t>.</w:t>
      </w:r>
      <w:r w:rsidR="005D2642">
        <w:t xml:space="preserve"> However, </w:t>
      </w:r>
      <w:r w:rsidR="00F17951">
        <w:t xml:space="preserve">since </w:t>
      </w:r>
      <m:oMath>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oMath>
      <w:r w:rsidR="00F17951">
        <w:t xml:space="preserve"> is unknown to TE, ground truth of </w:t>
      </w:r>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e>
        </m:d>
      </m:oMath>
      <w:r w:rsidR="00F17951">
        <w:t xml:space="preserve"> is </w:t>
      </w:r>
      <w:r w:rsidR="005D2642">
        <w:t xml:space="preserve">also </w:t>
      </w:r>
      <w:r w:rsidR="00F17951">
        <w:t>unknown</w:t>
      </w:r>
      <w:r w:rsidR="005D2642">
        <w:t xml:space="preserve"> to TE.</w:t>
      </w:r>
      <w:r w:rsidR="00A22000">
        <w:t xml:space="preserve"> If we rewrite the received power as a function of time with Tx beam sweeping function </w:t>
      </w:r>
      <m:oMath>
        <m:sSub>
          <m:sSubPr>
            <m:ctrlPr>
              <w:rPr>
                <w:rFonts w:ascii="Cambria Math" w:hAnsi="Cambria Math"/>
                <w:i/>
              </w:rPr>
            </m:ctrlPr>
          </m:sSubPr>
          <m:e>
            <m:r>
              <w:rPr>
                <w:rFonts w:ascii="Cambria Math" w:hAnsi="Cambria Math"/>
              </w:rPr>
              <m:t>i</m:t>
            </m:r>
          </m:e>
          <m:sub>
            <m:r>
              <w:rPr>
                <w:rFonts w:ascii="Cambria Math" w:hAnsi="Cambria Math"/>
              </w:rPr>
              <m:t>Tx</m:t>
            </m:r>
          </m:sub>
        </m:sSub>
        <m:d>
          <m:dPr>
            <m:ctrlPr>
              <w:rPr>
                <w:rFonts w:ascii="Cambria Math" w:hAnsi="Cambria Math"/>
                <w:i/>
              </w:rPr>
            </m:ctrlPr>
          </m:dPr>
          <m:e>
            <m:r>
              <w:rPr>
                <w:rFonts w:ascii="Cambria Math" w:hAnsi="Cambria Math"/>
              </w:rPr>
              <m:t>t</m:t>
            </m:r>
          </m:e>
        </m:d>
      </m:oMath>
      <w:r w:rsidR="00A22000">
        <w:t>, we have the following:</w:t>
      </w:r>
    </w:p>
    <w:p w14:paraId="1571CD3C" w14:textId="77777777" w:rsidR="00CD5132" w:rsidRPr="00377F15" w:rsidRDefault="00000000" w:rsidP="00CD5132">
      <w:pPr>
        <w:pStyle w:val="ListParagraph"/>
        <w:ind w:left="2240"/>
      </w:pPr>
      <m:oMathPara>
        <m:oMath>
          <m:sSub>
            <m:sSubPr>
              <m:ctrlPr>
                <w:rPr>
                  <w:rFonts w:ascii="Cambria Math" w:hAnsi="Cambria Math"/>
                  <w:i/>
                </w:rPr>
              </m:ctrlPr>
            </m:sSubPr>
            <m:e>
              <m:r>
                <w:rPr>
                  <w:rFonts w:ascii="Cambria Math" w:hAnsi="Cambria Math"/>
                </w:rPr>
                <m:t>P</m:t>
              </m:r>
            </m:e>
            <m:sub>
              <m:r>
                <w:rPr>
                  <w:rFonts w:ascii="Cambria Math" w:hAnsi="Cambria Math"/>
                </w:rPr>
                <m:t>r,UE</m:t>
              </m:r>
            </m:sub>
          </m:sSub>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e>
              </m:d>
            </m:sub>
            <m:sup/>
            <m:e>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Rx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Rx</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k</m:t>
                          </m:r>
                        </m:sub>
                      </m:sSub>
                    </m:e>
                  </m:d>
                  <m:r>
                    <w:rPr>
                      <w:rFonts w:ascii="Cambria Math" w:hAnsi="Cambria Math"/>
                    </w:rPr>
                    <m:t>×</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=(or≅)</m:t>
                      </m:r>
                      <m:sSub>
                        <m:sSubPr>
                          <m:ctrlPr>
                            <w:rPr>
                              <w:rFonts w:ascii="Cambria Math" w:hAnsi="Cambria Math"/>
                              <w:i/>
                            </w:rPr>
                          </m:ctrlPr>
                        </m:sSubPr>
                        <m:e>
                          <m:r>
                            <w:rPr>
                              <w:rFonts w:ascii="Cambria Math" w:hAnsi="Cambria Math"/>
                            </w:rPr>
                            <m:t>AOA</m:t>
                          </m:r>
                        </m:e>
                        <m:sub>
                          <m:r>
                            <w:rPr>
                              <w:rFonts w:ascii="Cambria Math" w:hAnsi="Cambria Math"/>
                            </w:rPr>
                            <m:t>k</m:t>
                          </m:r>
                        </m:sub>
                      </m:sSub>
                    </m:sub>
                    <m:sup/>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Tx</m:t>
                          </m:r>
                        </m:sub>
                      </m:sSub>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Tx</m:t>
                              </m:r>
                            </m:sub>
                          </m:sSub>
                          <m:r>
                            <w:rPr>
                              <w:rFonts w:ascii="Cambria Math" w:hAnsi="Cambria Math"/>
                            </w:rPr>
                            <m:t>(t),</m:t>
                          </m:r>
                          <m:sSub>
                            <m:sSubPr>
                              <m:ctrlPr>
                                <w:rPr>
                                  <w:rFonts w:ascii="Cambria Math" w:hAnsi="Cambria Math"/>
                                  <w:i/>
                                </w:rPr>
                              </m:ctrlPr>
                            </m:sSubPr>
                            <m:e>
                              <m:r>
                                <w:rPr>
                                  <w:rFonts w:ascii="Cambria Math" w:hAnsi="Cambria Math"/>
                                </w:rPr>
                                <m:t>AOD</m:t>
                              </m:r>
                            </m:e>
                            <m:sub>
                              <m:r>
                                <w:rPr>
                                  <w:rFonts w:ascii="Cambria Math" w:hAnsi="Cambria Math"/>
                                </w:rPr>
                                <m:t>j</m:t>
                              </m:r>
                            </m:sub>
                          </m:sSub>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path,j</m:t>
                          </m:r>
                        </m:sub>
                      </m:sSub>
                      <m:d>
                        <m:dPr>
                          <m:ctrlPr>
                            <w:rPr>
                              <w:rFonts w:ascii="Cambria Math" w:hAnsi="Cambria Math"/>
                              <w:i/>
                            </w:rPr>
                          </m:ctrlPr>
                        </m:dPr>
                        <m:e>
                          <m:sSub>
                            <m:sSubPr>
                              <m:ctrlPr>
                                <w:rPr>
                                  <w:rFonts w:ascii="Cambria Math" w:hAnsi="Cambria Math"/>
                                  <w:i/>
                                </w:rPr>
                              </m:ctrlPr>
                            </m:sSubPr>
                            <m:e>
                              <m:r>
                                <w:rPr>
                                  <w:rFonts w:ascii="Cambria Math" w:hAnsi="Cambria Math"/>
                                </w:rPr>
                                <m:t>AOD</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AOA</m:t>
                              </m:r>
                            </m:e>
                            <m:sub>
                              <m:r>
                                <w:rPr>
                                  <w:rFonts w:ascii="Cambria Math" w:hAnsi="Cambria Math"/>
                                </w:rPr>
                                <m:t>j</m:t>
                              </m:r>
                            </m:sub>
                          </m:sSub>
                          <m:r>
                            <w:rPr>
                              <w:rFonts w:ascii="Cambria Math" w:hAnsi="Cambria Math"/>
                            </w:rPr>
                            <m:t>,t</m:t>
                          </m:r>
                        </m:e>
                      </m:d>
                    </m:e>
                  </m:nary>
                </m:e>
              </m:d>
            </m:e>
          </m:nary>
        </m:oMath>
      </m:oMathPara>
    </w:p>
    <w:p w14:paraId="6621F34C" w14:textId="77777777" w:rsidR="00A22000" w:rsidRDefault="00A22000" w:rsidP="00751284"/>
    <w:p w14:paraId="3A507432" w14:textId="6BD3EA2D" w:rsidR="005D2642" w:rsidRPr="00733173" w:rsidRDefault="005D2642" w:rsidP="00751284">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w:t>
      </w:r>
      <w:r w:rsidR="00733173" w:rsidRPr="00733173">
        <w:rPr>
          <w:b/>
          <w:bCs/>
        </w:rPr>
        <w:t>formulated as:</w:t>
      </w:r>
    </w:p>
    <w:p w14:paraId="486FCF62" w14:textId="2D449CA2" w:rsidR="00CD5132" w:rsidRPr="00CD5132" w:rsidRDefault="00000000" w:rsidP="00CD5132">
      <w:pPr>
        <w:pStyle w:val="ListParagraph"/>
        <w:ind w:left="224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e>
              </m:d>
            </m:e>
          </m:nary>
        </m:oMath>
      </m:oMathPara>
    </w:p>
    <w:p w14:paraId="2DCF1EB0" w14:textId="7194E785" w:rsidR="00733173" w:rsidRPr="00733173" w:rsidRDefault="00733173" w:rsidP="00751284">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1A7D9DE9" w14:textId="77777777" w:rsidR="00E92F16" w:rsidRDefault="00CD5132" w:rsidP="0072410C">
      <w:pPr>
        <w:spacing w:after="160" w:line="259" w:lineRule="auto"/>
        <w:contextualSpacing/>
        <w:rPr>
          <w:rFonts w:eastAsiaTheme="minorEastAsia"/>
          <w:lang w:eastAsia="zh-TW"/>
        </w:rPr>
      </w:pPr>
      <w:r w:rsidRPr="0072410C">
        <w:rPr>
          <w:rFonts w:eastAsiaTheme="minorEastAsia"/>
          <w:lang w:eastAsia="zh-TW"/>
        </w:rPr>
        <w:t>One potential resolution is</w:t>
      </w:r>
      <w:r w:rsidR="0072410C">
        <w:rPr>
          <w:rFonts w:eastAsiaTheme="minorEastAsia"/>
          <w:lang w:eastAsia="zh-TW"/>
        </w:rPr>
        <w:t xml:space="preserve"> </w:t>
      </w:r>
      <w:r w:rsidR="00E92F16">
        <w:rPr>
          <w:rFonts w:eastAsiaTheme="minorEastAsia"/>
          <w:lang w:eastAsia="zh-TW"/>
        </w:rPr>
        <w:t>explained in the following observation:</w:t>
      </w:r>
    </w:p>
    <w:p w14:paraId="2DA83F17" w14:textId="49CE5816" w:rsidR="0072410C" w:rsidRPr="006D3E6E" w:rsidRDefault="00E92F16" w:rsidP="0072410C">
      <w:pPr>
        <w:spacing w:after="160" w:line="259" w:lineRule="auto"/>
        <w:contextualSpacing/>
        <w:rPr>
          <w:b/>
          <w:bCs/>
        </w:rPr>
      </w:pPr>
      <w:r w:rsidRPr="006D3E6E">
        <w:rPr>
          <w:rFonts w:eastAsiaTheme="minorEastAsia"/>
          <w:b/>
          <w:bCs/>
          <w:lang w:eastAsia="zh-TW"/>
        </w:rPr>
        <w:t xml:space="preserve">Observation 5: One candidate resolution to ground truth availability </w:t>
      </w:r>
      <w:r w:rsidR="001217FE" w:rsidRPr="006D3E6E">
        <w:rPr>
          <w:rFonts w:eastAsiaTheme="minorEastAsia"/>
          <w:b/>
          <w:bCs/>
          <w:lang w:eastAsia="zh-TW"/>
        </w:rPr>
        <w:t xml:space="preserve">is explained in the following. </w:t>
      </w:r>
      <w:r w:rsidR="0072410C" w:rsidRPr="006D3E6E">
        <w:rPr>
          <w:b/>
          <w:bCs/>
        </w:rPr>
        <w:t xml:space="preserve">We can configure the </w:t>
      </w:r>
      <w:r w:rsidR="00185E94" w:rsidRPr="006D3E6E">
        <w:rPr>
          <w:b/>
          <w:bCs/>
        </w:rPr>
        <w:t xml:space="preserve">test and </w:t>
      </w:r>
      <w:r w:rsidR="0072410C" w:rsidRPr="006D3E6E">
        <w:rPr>
          <w:b/>
          <w:bCs/>
        </w:rPr>
        <w:t xml:space="preserve">TE channel emulator (fader) so that the channel from t0 to t1 is the same as channel from t1 to </w:t>
      </w:r>
      <w:r w:rsidR="00185E94" w:rsidRPr="006D3E6E">
        <w:rPr>
          <w:b/>
          <w:bCs/>
        </w:rPr>
        <w:t>t2</w:t>
      </w:r>
    </w:p>
    <w:p w14:paraId="2A8925FB" w14:textId="4063BD25" w:rsidR="0072410C" w:rsidRPr="006D3E6E" w:rsidRDefault="00000000" w:rsidP="0072410C">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oMath>
      </m:oMathPara>
    </w:p>
    <w:p w14:paraId="6A82D2BE" w14:textId="73E79F63" w:rsidR="0072410C" w:rsidRPr="006D3E6E" w:rsidRDefault="0072410C" w:rsidP="00185E94">
      <w:pPr>
        <w:rPr>
          <w:b/>
          <w:bCs/>
        </w:rPr>
      </w:pPr>
      <w:r w:rsidRPr="006D3E6E">
        <w:rPr>
          <w:b/>
          <w:bCs/>
        </w:rPr>
        <w:t xml:space="preserve">And so </w:t>
      </w:r>
      <w:r w:rsidR="00185E94" w:rsidRPr="006D3E6E">
        <w:rPr>
          <w:b/>
          <w:bCs/>
        </w:rPr>
        <w:t xml:space="preserve">does the </w:t>
      </w:r>
      <w:r w:rsidRPr="006D3E6E">
        <w:rPr>
          <w:b/>
          <w:bCs/>
        </w:rPr>
        <w:t xml:space="preserve">beam sweeping </w:t>
      </w:r>
    </w:p>
    <w:p w14:paraId="37DBA495" w14:textId="76E3FF57" w:rsidR="0072410C" w:rsidRPr="006D3E6E" w:rsidRDefault="00000000" w:rsidP="0072410C">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r>
            <m:rPr>
              <m:sty m:val="bi"/>
            </m:rPr>
            <w:rPr>
              <w:rFonts w:ascii="Cambria Math" w:hAnsi="Cambria Math"/>
            </w:rPr>
            <m:t xml:space="preserve"> </m:t>
          </m:r>
        </m:oMath>
      </m:oMathPara>
    </w:p>
    <w:p w14:paraId="0045AEA4" w14:textId="79C563CB" w:rsidR="0072410C" w:rsidRPr="006D3E6E" w:rsidRDefault="0083504D" w:rsidP="00E92F16">
      <w:pPr>
        <w:rPr>
          <w:b/>
          <w:bCs/>
        </w:rPr>
      </w:pPr>
      <w:r w:rsidRPr="006D3E6E">
        <w:rPr>
          <w:rFonts w:eastAsiaTheme="minorEastAsia"/>
          <w:b/>
          <w:bCs/>
          <w:lang w:eastAsia="zh-TW"/>
        </w:rPr>
        <w:t>Then we can consider</w:t>
      </w:r>
      <w:r w:rsidR="001217FE" w:rsidRPr="006D3E6E">
        <w:rPr>
          <w:b/>
          <w:bCs/>
        </w:rPr>
        <w:t xml:space="preserve"> “measured”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001217FE" w:rsidRPr="006D3E6E">
        <w:rPr>
          <w:b/>
          <w:bCs/>
        </w:rPr>
        <w:t xml:space="preserve"> </w:t>
      </w:r>
      <w:r w:rsidRPr="006D3E6E">
        <w:rPr>
          <w:b/>
          <w:bCs/>
        </w:rPr>
        <w:t>from t</w:t>
      </w:r>
      <w:r w:rsidR="00A21D3D" w:rsidRPr="006D3E6E">
        <w:rPr>
          <w:b/>
          <w:bCs/>
        </w:rPr>
        <w:t>1</w:t>
      </w:r>
      <w:r w:rsidRPr="006D3E6E">
        <w:rPr>
          <w:b/>
          <w:bCs/>
        </w:rPr>
        <w:t xml:space="preserve"> to t</w:t>
      </w:r>
      <w:r w:rsidR="00A21D3D" w:rsidRPr="006D3E6E">
        <w:rPr>
          <w:b/>
          <w:bCs/>
        </w:rPr>
        <w:t>2</w:t>
      </w:r>
      <w:r w:rsidRPr="006D3E6E">
        <w:rPr>
          <w:b/>
          <w:bCs/>
        </w:rPr>
        <w:t xml:space="preserve"> </w:t>
      </w:r>
      <w:r w:rsidR="001217FE" w:rsidRPr="006D3E6E">
        <w:rPr>
          <w:b/>
          <w:bCs/>
        </w:rPr>
        <w:t xml:space="preserve">as ground truth, and compare it against predicted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w:t>
      </w:r>
      <w:r w:rsidR="00A21D3D" w:rsidRPr="006D3E6E">
        <w:rPr>
          <w:b/>
          <w:bCs/>
        </w:rPr>
        <w:t>0</w:t>
      </w:r>
      <w:r w:rsidRPr="006D3E6E">
        <w:rPr>
          <w:b/>
          <w:bCs/>
        </w:rPr>
        <w:t xml:space="preserve"> to t</w:t>
      </w:r>
      <w:r w:rsidR="00A21D3D" w:rsidRPr="006D3E6E">
        <w:rPr>
          <w:b/>
          <w:bCs/>
        </w:rPr>
        <w:t>1</w:t>
      </w:r>
      <w:r w:rsidRPr="006D3E6E">
        <w:rPr>
          <w:b/>
          <w:bCs/>
        </w:rPr>
        <w:t xml:space="preserve"> by </w:t>
      </w:r>
      <w:r w:rsidR="00704476" w:rsidRPr="006D3E6E">
        <w:rPr>
          <w:b/>
          <w:bCs/>
        </w:rPr>
        <w:t>designing the test as</w:t>
      </w:r>
      <w:r w:rsidR="0072410C" w:rsidRPr="006D3E6E">
        <w:rPr>
          <w:b/>
          <w:bCs/>
        </w:rPr>
        <w:t xml:space="preserve"> t0 to t1, only set B is transmitted;</w:t>
      </w:r>
      <w:r w:rsidR="00704476" w:rsidRPr="006D3E6E">
        <w:rPr>
          <w:b/>
          <w:bCs/>
        </w:rPr>
        <w:t xml:space="preserve"> and</w:t>
      </w:r>
      <w:r w:rsidR="0072410C" w:rsidRPr="006D3E6E">
        <w:rPr>
          <w:b/>
          <w:bCs/>
        </w:rPr>
        <w:t xml:space="preserve"> in t = t1 to t2, both set A and B are transmitted and TE request measurement report (for both set A and B)</w:t>
      </w:r>
      <w:r w:rsidR="006D3E6E" w:rsidRPr="006D3E6E">
        <w:rPr>
          <w:b/>
          <w:bCs/>
        </w:rPr>
        <w:t>.</w:t>
      </w:r>
    </w:p>
    <w:p w14:paraId="2171948F" w14:textId="061124A5" w:rsidR="004760CC" w:rsidRDefault="00871E10" w:rsidP="004760CC">
      <w:pPr>
        <w:pStyle w:val="B2"/>
        <w:ind w:left="0" w:firstLine="0"/>
        <w:rPr>
          <w:rFonts w:eastAsiaTheme="minorEastAsia"/>
          <w:lang w:eastAsia="zh-TW"/>
        </w:rPr>
      </w:pPr>
      <w:r>
        <w:rPr>
          <w:rFonts w:eastAsiaTheme="minorEastAsia"/>
          <w:lang w:eastAsia="zh-TW"/>
        </w:rPr>
        <w:t xml:space="preserve">RAN4 requirement should define </w:t>
      </w:r>
      <w:r w:rsidR="00790271">
        <w:rPr>
          <w:rFonts w:eastAsiaTheme="minorEastAsia"/>
          <w:lang w:eastAsia="zh-TW"/>
        </w:rPr>
        <w:t xml:space="preserve">for the AI/ML model trained by </w:t>
      </w:r>
      <w:r w:rsidR="006D3E20">
        <w:rPr>
          <w:rFonts w:eastAsiaTheme="minorEastAsia"/>
          <w:lang w:eastAsia="zh-TW"/>
        </w:rPr>
        <w:t>a proper set of data</w:t>
      </w:r>
      <w:r w:rsidR="008D1D2D">
        <w:rPr>
          <w:rFonts w:eastAsiaTheme="minorEastAsia"/>
          <w:lang w:eastAsia="zh-TW"/>
        </w:rPr>
        <w:t xml:space="preserve"> that aligns with the test setup, i.e., the</w:t>
      </w:r>
      <w:r w:rsidR="007D42ED">
        <w:rPr>
          <w:rFonts w:eastAsiaTheme="minorEastAsia"/>
          <w:lang w:eastAsia="zh-TW"/>
        </w:rPr>
        <w:t xml:space="preserve"> configurations, such as</w:t>
      </w:r>
      <w:r w:rsidR="008D1D2D">
        <w:rPr>
          <w:rFonts w:eastAsiaTheme="minorEastAsia"/>
          <w:lang w:eastAsia="zh-TW"/>
        </w:rPr>
        <w:t xml:space="preserve"> </w:t>
      </w:r>
      <w:r w:rsidR="009C7957">
        <w:rPr>
          <w:rFonts w:eastAsiaTheme="minorEastAsia"/>
          <w:lang w:eastAsia="zh-TW"/>
        </w:rPr>
        <w:t xml:space="preserve">beams in </w:t>
      </w:r>
      <w:r w:rsidR="008D1D2D">
        <w:rPr>
          <w:rFonts w:eastAsiaTheme="minorEastAsia"/>
          <w:lang w:eastAsia="zh-TW"/>
        </w:rPr>
        <w:t>Set B and Set A</w:t>
      </w:r>
      <w:r w:rsidR="007D42ED">
        <w:rPr>
          <w:rFonts w:eastAsiaTheme="minorEastAsia"/>
          <w:lang w:eastAsia="zh-TW"/>
        </w:rPr>
        <w:t>, gNB antenna physical characteristics,</w:t>
      </w:r>
      <w:r w:rsidR="008D1D2D">
        <w:rPr>
          <w:rFonts w:eastAsiaTheme="minorEastAsia"/>
          <w:lang w:eastAsia="zh-TW"/>
        </w:rPr>
        <w:t xml:space="preserve"> </w:t>
      </w:r>
      <w:r w:rsidR="0077285C">
        <w:rPr>
          <w:rFonts w:eastAsiaTheme="minorEastAsia"/>
          <w:lang w:eastAsia="zh-TW"/>
        </w:rPr>
        <w:t xml:space="preserve">for training data generation should align with the </w:t>
      </w:r>
      <w:r w:rsidR="008546E2">
        <w:rPr>
          <w:rFonts w:eastAsiaTheme="minorEastAsia"/>
          <w:lang w:eastAsia="zh-TW"/>
        </w:rPr>
        <w:t>configurations</w:t>
      </w:r>
      <w:r w:rsidR="0077285C">
        <w:rPr>
          <w:rFonts w:eastAsiaTheme="minorEastAsia"/>
          <w:lang w:eastAsia="zh-TW"/>
        </w:rPr>
        <w:t xml:space="preserve"> during the RAN4 test, and </w:t>
      </w:r>
      <w:r w:rsidR="009B4BD9">
        <w:rPr>
          <w:rFonts w:eastAsiaTheme="minorEastAsia"/>
          <w:lang w:eastAsia="zh-TW"/>
        </w:rPr>
        <w:t xml:space="preserve">the </w:t>
      </w:r>
      <w:r w:rsidR="00B258E5">
        <w:rPr>
          <w:rFonts w:eastAsiaTheme="minorEastAsia"/>
          <w:lang w:eastAsia="zh-TW"/>
        </w:rPr>
        <w:t xml:space="preserve">existence of </w:t>
      </w:r>
      <w:r w:rsidR="00172244">
        <w:rPr>
          <w:rFonts w:eastAsiaTheme="minorEastAsia"/>
          <w:lang w:eastAsia="zh-TW"/>
        </w:rPr>
        <w:t xml:space="preserve">proper signaling based on RAN1/2 </w:t>
      </w:r>
      <w:r w:rsidR="009B4BD9">
        <w:rPr>
          <w:rFonts w:eastAsiaTheme="minorEastAsia"/>
          <w:lang w:eastAsia="zh-TW"/>
        </w:rPr>
        <w:t xml:space="preserve">network signaling design </w:t>
      </w:r>
      <w:r w:rsidR="00B258E5">
        <w:rPr>
          <w:rFonts w:eastAsiaTheme="minorEastAsia"/>
          <w:lang w:eastAsia="zh-TW"/>
        </w:rPr>
        <w:t xml:space="preserve">is a side condition to apply </w:t>
      </w:r>
      <w:r w:rsidR="005159AC">
        <w:rPr>
          <w:rFonts w:eastAsiaTheme="minorEastAsia"/>
          <w:lang w:eastAsia="zh-TW"/>
        </w:rPr>
        <w:t xml:space="preserve">the requirement. Moreover, size and composition of Set B and Set A have impact on the </w:t>
      </w:r>
      <w:r w:rsidR="006817F3">
        <w:rPr>
          <w:rFonts w:eastAsiaTheme="minorEastAsia"/>
          <w:lang w:eastAsia="zh-TW"/>
        </w:rPr>
        <w:t>accuracy of beam prediction, and therefore should be taken into account when defining the requirement.</w:t>
      </w:r>
    </w:p>
    <w:p w14:paraId="717AF4C1" w14:textId="2A97420B" w:rsidR="006817F3" w:rsidRPr="00E46345" w:rsidRDefault="006817F3" w:rsidP="004760CC">
      <w:pPr>
        <w:pStyle w:val="B2"/>
        <w:ind w:left="0" w:firstLine="0"/>
        <w:rPr>
          <w:rFonts w:eastAsiaTheme="minorEastAsia"/>
          <w:b/>
          <w:bCs/>
          <w:lang w:eastAsia="zh-TW"/>
        </w:rPr>
      </w:pPr>
      <w:r w:rsidRPr="00E46345">
        <w:rPr>
          <w:rFonts w:eastAsiaTheme="minorEastAsia"/>
          <w:b/>
          <w:bCs/>
          <w:lang w:eastAsia="zh-TW"/>
        </w:rPr>
        <w:t xml:space="preserve">Proposal </w:t>
      </w:r>
      <w:r w:rsidR="00F416E9">
        <w:rPr>
          <w:rFonts w:eastAsiaTheme="minorEastAsia"/>
          <w:b/>
          <w:bCs/>
          <w:lang w:eastAsia="zh-TW"/>
        </w:rPr>
        <w:t>4</w:t>
      </w:r>
      <w:r w:rsidRPr="00E46345">
        <w:rPr>
          <w:rFonts w:eastAsiaTheme="minorEastAsia"/>
          <w:b/>
          <w:bCs/>
          <w:lang w:eastAsia="zh-TW"/>
        </w:rPr>
        <w:t xml:space="preserve">: The following </w:t>
      </w:r>
      <w:r w:rsidR="001F3044" w:rsidRPr="00E46345">
        <w:rPr>
          <w:rFonts w:eastAsiaTheme="minorEastAsia"/>
          <w:b/>
          <w:bCs/>
          <w:lang w:eastAsia="zh-TW"/>
        </w:rPr>
        <w:t>issues</w:t>
      </w:r>
      <w:r w:rsidR="00CE5820" w:rsidRPr="00E46345">
        <w:rPr>
          <w:rFonts w:eastAsiaTheme="minorEastAsia"/>
          <w:b/>
          <w:bCs/>
          <w:lang w:eastAsia="zh-TW"/>
        </w:rPr>
        <w:t xml:space="preserve"> should be considered when defining the </w:t>
      </w:r>
      <w:r w:rsidR="0099515F" w:rsidRPr="00E46345">
        <w:rPr>
          <w:rFonts w:eastAsiaTheme="minorEastAsia"/>
          <w:b/>
          <w:bCs/>
          <w:lang w:eastAsia="zh-TW"/>
        </w:rPr>
        <w:t>beam prediction accuracy requirement</w:t>
      </w:r>
      <w:r w:rsidR="00216DD6" w:rsidRPr="00E46345">
        <w:rPr>
          <w:rFonts w:eastAsiaTheme="minorEastAsia"/>
          <w:b/>
          <w:bCs/>
          <w:lang w:eastAsia="zh-TW"/>
        </w:rPr>
        <w:t>s</w:t>
      </w:r>
    </w:p>
    <w:p w14:paraId="49775267" w14:textId="2D5D4110" w:rsidR="0099515F" w:rsidRPr="00E46345" w:rsidRDefault="007A7975" w:rsidP="0099515F">
      <w:pPr>
        <w:pStyle w:val="B2"/>
        <w:numPr>
          <w:ilvl w:val="0"/>
          <w:numId w:val="44"/>
        </w:numPr>
        <w:rPr>
          <w:rFonts w:eastAsiaTheme="minorEastAsia"/>
          <w:b/>
          <w:bCs/>
          <w:lang w:eastAsia="zh-TW"/>
        </w:rPr>
      </w:pPr>
      <w:r w:rsidRPr="00E46345">
        <w:rPr>
          <w:rFonts w:eastAsiaTheme="minorEastAsia"/>
          <w:b/>
          <w:bCs/>
          <w:lang w:eastAsia="zh-TW"/>
        </w:rPr>
        <w:t xml:space="preserve">Consistency </w:t>
      </w:r>
      <w:r w:rsidR="00216DD6" w:rsidRPr="00E46345">
        <w:rPr>
          <w:rFonts w:eastAsiaTheme="minorEastAsia"/>
          <w:b/>
          <w:bCs/>
          <w:lang w:eastAsia="zh-TW"/>
        </w:rPr>
        <w:t>between training and testing data (f</w:t>
      </w:r>
      <w:r w:rsidR="00BF00DC" w:rsidRPr="00E46345">
        <w:rPr>
          <w:rFonts w:eastAsiaTheme="minorEastAsia"/>
          <w:b/>
          <w:bCs/>
          <w:lang w:eastAsia="zh-TW"/>
        </w:rPr>
        <w:t xml:space="preserve">rom the perspectives of beams in Set B and Set A, </w:t>
      </w:r>
      <w:r w:rsidR="005226DE" w:rsidRPr="00E46345">
        <w:rPr>
          <w:rFonts w:eastAsiaTheme="minorEastAsia"/>
          <w:b/>
          <w:bCs/>
          <w:lang w:eastAsia="zh-TW"/>
        </w:rPr>
        <w:t>physical characteristics of gNB</w:t>
      </w:r>
      <w:r w:rsidR="007D42ED" w:rsidRPr="00E46345">
        <w:rPr>
          <w:rFonts w:eastAsiaTheme="minorEastAsia"/>
          <w:b/>
          <w:bCs/>
          <w:lang w:eastAsia="zh-TW"/>
        </w:rPr>
        <w:t xml:space="preserve"> antenna</w:t>
      </w:r>
      <w:r w:rsidR="005226DE" w:rsidRPr="00E46345">
        <w:rPr>
          <w:rFonts w:eastAsiaTheme="minorEastAsia"/>
          <w:b/>
          <w:bCs/>
          <w:lang w:eastAsia="zh-TW"/>
        </w:rPr>
        <w:t xml:space="preserve"> etc.)</w:t>
      </w:r>
      <w:r w:rsidR="008546E2" w:rsidRPr="00E46345">
        <w:rPr>
          <w:rFonts w:eastAsiaTheme="minorEastAsia"/>
          <w:b/>
          <w:bCs/>
          <w:lang w:eastAsia="zh-TW"/>
        </w:rPr>
        <w:t xml:space="preserve"> should be guaranteed by </w:t>
      </w:r>
      <w:r w:rsidR="00034817" w:rsidRPr="00E46345">
        <w:rPr>
          <w:rFonts w:eastAsiaTheme="minorEastAsia"/>
          <w:b/>
          <w:bCs/>
          <w:lang w:eastAsia="zh-TW"/>
        </w:rPr>
        <w:t>signaling conveyed to UE.</w:t>
      </w:r>
    </w:p>
    <w:p w14:paraId="28D18942" w14:textId="0E0DADBB" w:rsidR="00034817" w:rsidRPr="00E46345" w:rsidRDefault="000A539A" w:rsidP="0099515F">
      <w:pPr>
        <w:pStyle w:val="B2"/>
        <w:numPr>
          <w:ilvl w:val="0"/>
          <w:numId w:val="44"/>
        </w:numPr>
        <w:rPr>
          <w:rFonts w:eastAsiaTheme="minorEastAsia"/>
          <w:b/>
          <w:bCs/>
          <w:lang w:eastAsia="zh-TW"/>
        </w:rPr>
      </w:pPr>
      <w:r w:rsidRPr="00E46345">
        <w:rPr>
          <w:rFonts w:eastAsiaTheme="minorEastAsia"/>
          <w:b/>
          <w:bCs/>
          <w:lang w:eastAsia="zh-TW"/>
        </w:rPr>
        <w:t>The impact</w:t>
      </w:r>
      <w:r w:rsidR="001F3044" w:rsidRPr="00E46345">
        <w:rPr>
          <w:rFonts w:eastAsiaTheme="minorEastAsia"/>
          <w:b/>
          <w:bCs/>
          <w:lang w:eastAsia="zh-TW"/>
        </w:rPr>
        <w:t xml:space="preserve"> </w:t>
      </w:r>
      <w:r w:rsidR="00873E98" w:rsidRPr="00E46345">
        <w:rPr>
          <w:rFonts w:eastAsiaTheme="minorEastAsia"/>
          <w:b/>
          <w:bCs/>
          <w:lang w:eastAsia="zh-TW"/>
        </w:rPr>
        <w:t xml:space="preserve">of </w:t>
      </w:r>
      <w:r w:rsidR="00683140" w:rsidRPr="00E46345">
        <w:rPr>
          <w:rFonts w:eastAsiaTheme="minorEastAsia"/>
          <w:b/>
          <w:bCs/>
          <w:lang w:eastAsia="zh-TW"/>
        </w:rPr>
        <w:t xml:space="preserve">size and composition of Set B and Set A on accuracy </w:t>
      </w:r>
      <w:r w:rsidR="00E46345" w:rsidRPr="00E46345">
        <w:rPr>
          <w:rFonts w:eastAsiaTheme="minorEastAsia"/>
          <w:b/>
          <w:bCs/>
          <w:lang w:eastAsia="zh-TW"/>
        </w:rPr>
        <w:t>requirement.</w:t>
      </w:r>
    </w:p>
    <w:p w14:paraId="4FE5D9A6" w14:textId="56BD4BBE" w:rsidR="004760CC" w:rsidRDefault="00BE0350" w:rsidP="004760CC">
      <w:pPr>
        <w:rPr>
          <w:lang w:val="en-US" w:eastAsia="zh-CN"/>
        </w:rPr>
      </w:pPr>
      <w:r>
        <w:rPr>
          <w:lang w:val="en-US" w:eastAsia="zh-CN"/>
        </w:rPr>
        <w:t xml:space="preserve">To better emulate the </w:t>
      </w:r>
      <w:r w:rsidR="00CD15C5">
        <w:rPr>
          <w:lang w:val="en-US" w:eastAsia="zh-CN"/>
        </w:rPr>
        <w:t xml:space="preserve">practical operating scenario, we can consider UE rotation, which can be </w:t>
      </w:r>
      <w:r w:rsidR="003B5E31">
        <w:rPr>
          <w:lang w:val="en-US" w:eastAsia="zh-CN"/>
        </w:rPr>
        <w:t xml:space="preserve">done by rotating the holder of UE. </w:t>
      </w:r>
      <w:r w:rsidR="00646A36">
        <w:rPr>
          <w:lang w:val="en-US" w:eastAsia="zh-CN"/>
        </w:rPr>
        <w:t>Note that as depicted in Fig. 1, the AoA is based on UE coordination. Therefore, AoA becomes</w:t>
      </w:r>
      <w:r w:rsidR="00C234D8">
        <w:rPr>
          <w:lang w:val="en-US" w:eastAsia="zh-CN"/>
        </w:rPr>
        <w:t xml:space="preserve"> a</w:t>
      </w:r>
      <w:r w:rsidR="00646A36">
        <w:rPr>
          <w:lang w:val="en-US" w:eastAsia="zh-CN"/>
        </w:rPr>
        <w:t xml:space="preserve"> time varying function, and </w:t>
      </w:r>
      <w:r w:rsidR="00596F58">
        <w:rPr>
          <w:lang w:val="en-US" w:eastAsia="zh-CN"/>
        </w:rPr>
        <w:t xml:space="preserve">the probes have to cover </w:t>
      </w:r>
      <m:oMath>
        <m:nary>
          <m:naryPr>
            <m:chr m:val="⋃"/>
            <m:limLoc m:val="undOvr"/>
            <m:supHide m:val="1"/>
            <m:ctrlPr>
              <w:rPr>
                <w:rFonts w:ascii="Cambria Math" w:hAnsi="Cambria Math"/>
                <w:i/>
                <w:lang w:val="en-US" w:eastAsia="zh-CN"/>
              </w:rPr>
            </m:ctrlPr>
          </m:naryPr>
          <m:sub>
            <m:r>
              <w:rPr>
                <w:rFonts w:ascii="Cambria Math" w:hAnsi="Cambria Math"/>
                <w:lang w:val="en-US" w:eastAsia="zh-CN"/>
              </w:rPr>
              <m:t>t in test time</m:t>
            </m: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AOA</m:t>
                    </m:r>
                  </m:e>
                  <m:sub>
                    <m:r>
                      <w:rPr>
                        <w:rFonts w:ascii="Cambria Math" w:hAnsi="Cambria Math"/>
                      </w:rPr>
                      <m:t>k</m:t>
                    </m:r>
                  </m:sub>
                </m:sSub>
                <m:r>
                  <w:rPr>
                    <w:rFonts w:ascii="Cambria Math" w:hAnsi="Cambria Math"/>
                  </w:rPr>
                  <m:t>(t)</m:t>
                </m:r>
              </m:e>
            </m:d>
          </m:e>
        </m:nary>
      </m:oMath>
      <w:r w:rsidR="00C234D8">
        <w:rPr>
          <w:lang w:val="en-US" w:eastAsia="zh-CN"/>
        </w:rPr>
        <w:t xml:space="preserve">, but the equation in proposal 3 still hold </w:t>
      </w:r>
      <w:r w:rsidR="00CD79A0">
        <w:rPr>
          <w:lang w:val="en-US" w:eastAsia="zh-CN"/>
        </w:rPr>
        <w:t>with AoA replaced by time varying functions. We summarize the UE rotation emulation in the following.</w:t>
      </w:r>
    </w:p>
    <w:p w14:paraId="64CF4282" w14:textId="0ED5E419" w:rsidR="00CD79A0" w:rsidRPr="00D7250C" w:rsidRDefault="00CD79A0" w:rsidP="004760CC">
      <w:pPr>
        <w:rPr>
          <w:b/>
          <w:bCs/>
          <w:lang w:val="en-US" w:eastAsia="zh-CN"/>
        </w:rPr>
      </w:pPr>
      <w:r w:rsidRPr="00D7250C">
        <w:rPr>
          <w:b/>
          <w:bCs/>
          <w:lang w:val="en-US" w:eastAsia="zh-CN"/>
        </w:rPr>
        <w:t xml:space="preserve">Proposal 5: RAN4 can consider </w:t>
      </w:r>
      <w:r w:rsidR="004E49E7" w:rsidRPr="00D7250C">
        <w:rPr>
          <w:b/>
          <w:bCs/>
          <w:lang w:val="en-US" w:eastAsia="zh-CN"/>
        </w:rPr>
        <w:t xml:space="preserve">UE rotation by leveraging the physical motion control of the </w:t>
      </w:r>
      <w:r w:rsidR="00CB533D" w:rsidRPr="00D7250C">
        <w:rPr>
          <w:b/>
          <w:bCs/>
          <w:lang w:val="en-US" w:eastAsia="zh-CN"/>
        </w:rPr>
        <w:t>DUT</w:t>
      </w:r>
      <w:r w:rsidR="004E49E7" w:rsidRPr="00D7250C">
        <w:rPr>
          <w:b/>
          <w:bCs/>
          <w:lang w:val="en-US" w:eastAsia="zh-CN"/>
        </w:rPr>
        <w:t xml:space="preserve"> holder</w:t>
      </w:r>
      <w:r w:rsidR="00CB533D" w:rsidRPr="00D7250C">
        <w:rPr>
          <w:b/>
          <w:bCs/>
          <w:lang w:val="en-US" w:eastAsia="zh-CN"/>
        </w:rPr>
        <w:t xml:space="preserve">.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00CB533D" w:rsidRPr="00D7250C">
        <w:rPr>
          <w:b/>
          <w:bCs/>
          <w:lang w:val="en-US" w:eastAsia="zh-CN"/>
        </w:rPr>
        <w:t>, where</w:t>
      </w:r>
      <w:r w:rsidR="00937D2C" w:rsidRPr="00D7250C">
        <w:rPr>
          <w:b/>
          <w:bCs/>
          <w:lang w:val="en-US" w:eastAsia="zh-CN"/>
        </w:rPr>
        <w:t xml:space="preserve"> AoAs are time varying functions based on UE rotation (note that AoA is </w:t>
      </w:r>
      <w:r w:rsidR="00576291" w:rsidRPr="00D7250C">
        <w:rPr>
          <w:b/>
          <w:bCs/>
          <w:lang w:val="en-US" w:eastAsia="zh-CN"/>
        </w:rPr>
        <w:t xml:space="preserve">represented </w:t>
      </w:r>
      <w:r w:rsidR="00937D2C" w:rsidRPr="00D7250C">
        <w:rPr>
          <w:b/>
          <w:bCs/>
          <w:lang w:val="en-US" w:eastAsia="zh-CN"/>
        </w:rPr>
        <w:t>in UE coordination system</w:t>
      </w:r>
      <w:r w:rsidR="00576291" w:rsidRPr="00D7250C">
        <w:rPr>
          <w:b/>
          <w:bCs/>
          <w:lang w:val="en-US" w:eastAsia="zh-CN"/>
        </w:rPr>
        <w:t>). The probe functions for emulating Tx sweeping remain the same as proposal 3 except that AoAs become functions of time:</w:t>
      </w:r>
    </w:p>
    <w:p w14:paraId="7ED56388" w14:textId="05A49B13" w:rsidR="00576291" w:rsidRPr="00425E4D" w:rsidRDefault="00000000" w:rsidP="00576291">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33745D4E" w14:textId="77777777" w:rsidR="00576291" w:rsidRPr="004760CC" w:rsidRDefault="00576291" w:rsidP="004760CC">
      <w:pPr>
        <w:rPr>
          <w:lang w:val="en-US" w:eastAsia="zh-CN"/>
        </w:rPr>
      </w:pPr>
    </w:p>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1"/>
    <w:p w14:paraId="6CC764C1" w14:textId="77777777" w:rsidR="0089693B" w:rsidRPr="00E46345" w:rsidRDefault="0089693B" w:rsidP="0089693B">
      <w:pPr>
        <w:pStyle w:val="B2"/>
        <w:ind w:left="0" w:firstLine="0"/>
        <w:rPr>
          <w:b/>
          <w:bCs/>
        </w:rPr>
      </w:pPr>
      <w:r w:rsidRPr="00E46345">
        <w:rPr>
          <w:b/>
          <w:bCs/>
        </w:rPr>
        <w:t>Observation 1: An effective test case for beam prediction use case BM-Case1 requires the following:</w:t>
      </w:r>
    </w:p>
    <w:p w14:paraId="38713D65" w14:textId="77777777" w:rsidR="0089693B" w:rsidRPr="00E46345" w:rsidRDefault="0089693B" w:rsidP="0089693B">
      <w:pPr>
        <w:pStyle w:val="B2"/>
        <w:numPr>
          <w:ilvl w:val="0"/>
          <w:numId w:val="38"/>
        </w:numPr>
        <w:rPr>
          <w:b/>
          <w:bCs/>
        </w:rPr>
      </w:pPr>
      <w:r w:rsidRPr="00E46345">
        <w:rPr>
          <w:b/>
          <w:bCs/>
        </w:rPr>
        <w:t>Sufficient randomness and variation in time and spatial domain of L1-RSRP has to be emulated in the test</w:t>
      </w:r>
    </w:p>
    <w:p w14:paraId="6B4D1A24" w14:textId="77777777" w:rsidR="0089693B" w:rsidRPr="00E46345" w:rsidRDefault="0089693B" w:rsidP="0089693B">
      <w:pPr>
        <w:pStyle w:val="B2"/>
        <w:numPr>
          <w:ilvl w:val="0"/>
          <w:numId w:val="38"/>
        </w:numPr>
        <w:rPr>
          <w:b/>
          <w:bCs/>
        </w:rPr>
      </w:pPr>
      <w:r>
        <w:rPr>
          <w:b/>
          <w:bCs/>
        </w:rPr>
        <w:t>Support emulation of DL Tx beam sweeping with e</w:t>
      </w:r>
      <w:r w:rsidRPr="00E46345">
        <w:rPr>
          <w:b/>
          <w:bCs/>
        </w:rPr>
        <w:t xml:space="preserve">nough number of Tx beams in Set B and Set A </w:t>
      </w:r>
    </w:p>
    <w:p w14:paraId="07F0B7BD" w14:textId="77777777" w:rsidR="0089693B" w:rsidRPr="00E46345" w:rsidRDefault="0089693B" w:rsidP="0089693B">
      <w:pPr>
        <w:pStyle w:val="B2"/>
        <w:ind w:left="0" w:firstLine="0"/>
        <w:rPr>
          <w:b/>
          <w:bCs/>
        </w:rPr>
      </w:pPr>
      <w:r w:rsidRPr="00E46345">
        <w:rPr>
          <w:b/>
          <w:bCs/>
        </w:rPr>
        <w:t>Observation 2: RAN4 L1-RSRP and other measurement test configurations support only:</w:t>
      </w:r>
    </w:p>
    <w:p w14:paraId="38C58D6D" w14:textId="77777777" w:rsidR="0089693B" w:rsidRPr="00E46345" w:rsidRDefault="0089693B" w:rsidP="0089693B">
      <w:pPr>
        <w:pStyle w:val="B2"/>
        <w:numPr>
          <w:ilvl w:val="0"/>
          <w:numId w:val="39"/>
        </w:numPr>
        <w:rPr>
          <w:b/>
          <w:bCs/>
        </w:rPr>
      </w:pPr>
      <w:r w:rsidRPr="00E46345">
        <w:rPr>
          <w:b/>
          <w:bCs/>
        </w:rPr>
        <w:t xml:space="preserve">Deterministic </w:t>
      </w:r>
      <w:r>
        <w:rPr>
          <w:b/>
          <w:bCs/>
        </w:rPr>
        <w:t xml:space="preserve">and static </w:t>
      </w:r>
      <w:r w:rsidRPr="00E46345">
        <w:rPr>
          <w:b/>
          <w:bCs/>
        </w:rPr>
        <w:t>power configuration on each AoA</w:t>
      </w:r>
    </w:p>
    <w:p w14:paraId="0DCF582E" w14:textId="77777777" w:rsidR="0089693B" w:rsidRDefault="0089693B" w:rsidP="0089693B">
      <w:pPr>
        <w:pStyle w:val="B2"/>
        <w:numPr>
          <w:ilvl w:val="0"/>
          <w:numId w:val="39"/>
        </w:numPr>
        <w:rPr>
          <w:b/>
          <w:bCs/>
        </w:rPr>
      </w:pPr>
      <w:r>
        <w:rPr>
          <w:b/>
          <w:bCs/>
        </w:rPr>
        <w:t>Emulation of received signals from u</w:t>
      </w:r>
      <w:r w:rsidRPr="00E46345">
        <w:rPr>
          <w:b/>
          <w:bCs/>
        </w:rPr>
        <w:t>p to 2 AoAs</w:t>
      </w:r>
    </w:p>
    <w:p w14:paraId="66769E6C" w14:textId="77777777" w:rsidR="0089693B" w:rsidRDefault="0089693B" w:rsidP="0089693B">
      <w:pPr>
        <w:pStyle w:val="B2"/>
        <w:ind w:left="0" w:firstLine="0"/>
        <w:rPr>
          <w:b/>
          <w:bCs/>
        </w:rPr>
      </w:pPr>
      <w:r>
        <w:rPr>
          <w:b/>
          <w:bCs/>
        </w:rPr>
        <w:t>MIMO OTA testing environment defined in Rel-17 support only:</w:t>
      </w:r>
    </w:p>
    <w:p w14:paraId="5334DF67" w14:textId="77777777" w:rsidR="005525DA" w:rsidRDefault="0089693B" w:rsidP="005525DA">
      <w:pPr>
        <w:pStyle w:val="B2"/>
        <w:numPr>
          <w:ilvl w:val="0"/>
          <w:numId w:val="45"/>
        </w:numPr>
        <w:rPr>
          <w:b/>
          <w:bCs/>
        </w:rPr>
      </w:pPr>
      <w:r>
        <w:rPr>
          <w:b/>
          <w:bCs/>
        </w:rPr>
        <w:t>Emulation of CDL channel with fixed DL beam to the channel</w:t>
      </w:r>
    </w:p>
    <w:p w14:paraId="7D4D9988" w14:textId="2B808E41" w:rsidR="005525DA" w:rsidRPr="005525DA" w:rsidRDefault="0089693B" w:rsidP="005525DA">
      <w:pPr>
        <w:pStyle w:val="B2"/>
        <w:numPr>
          <w:ilvl w:val="0"/>
          <w:numId w:val="45"/>
        </w:numPr>
        <w:rPr>
          <w:b/>
          <w:bCs/>
        </w:rPr>
      </w:pPr>
      <w:r w:rsidRPr="005525DA">
        <w:rPr>
          <w:b/>
          <w:bCs/>
        </w:rPr>
        <w:lastRenderedPageBreak/>
        <w:t>Emulation of received signals from up to 6 AoAs/probes, and the coverage (in terms of area on the sphere) by the 6 probes is very limited and sparse based on TR 38.827 Table 6.2.3-1, most of them are in Theta [0,30] and Phi [0,120], only one “mirror” point at negative Phi region.</w:t>
      </w:r>
    </w:p>
    <w:p w14:paraId="02A55261" w14:textId="77777777" w:rsidR="005525DA" w:rsidRPr="00E46345" w:rsidRDefault="005525DA" w:rsidP="005525DA">
      <w:pPr>
        <w:pStyle w:val="B2"/>
        <w:ind w:left="0" w:firstLine="0"/>
        <w:rPr>
          <w:b/>
          <w:bCs/>
        </w:rPr>
      </w:pPr>
      <w:r w:rsidRPr="00E46345">
        <w:rPr>
          <w:b/>
          <w:bCs/>
        </w:rPr>
        <w:t>Observation 3: The following conditions contribute to randomness and variation in time and spatial domain of L1-RSRP</w:t>
      </w:r>
    </w:p>
    <w:p w14:paraId="1B5600B9" w14:textId="77777777" w:rsidR="005525DA" w:rsidRPr="00DF2EB1" w:rsidRDefault="005525DA" w:rsidP="005525DA">
      <w:pPr>
        <w:pStyle w:val="B2"/>
        <w:numPr>
          <w:ilvl w:val="0"/>
          <w:numId w:val="41"/>
        </w:numPr>
        <w:rPr>
          <w:rFonts w:eastAsiaTheme="minorEastAsia"/>
          <w:b/>
          <w:bCs/>
          <w:lang w:eastAsia="zh-TW"/>
        </w:rPr>
      </w:pPr>
      <w:r w:rsidRPr="00E46345">
        <w:rPr>
          <w:rFonts w:eastAsiaTheme="minorEastAsia"/>
          <w:b/>
          <w:bCs/>
          <w:lang w:eastAsia="zh-TW"/>
        </w:rPr>
        <w:t>Propagation condition</w:t>
      </w:r>
      <w:r>
        <w:rPr>
          <w:rFonts w:eastAsiaTheme="minorEastAsia"/>
          <w:b/>
          <w:bCs/>
          <w:lang w:eastAsia="zh-TW"/>
        </w:rPr>
        <w:t>s</w:t>
      </w:r>
      <w:r w:rsidRPr="00E46345">
        <w:rPr>
          <w:rFonts w:eastAsiaTheme="minorEastAsia"/>
          <w:b/>
          <w:bCs/>
          <w:lang w:eastAsia="zh-TW"/>
        </w:rPr>
        <w:t xml:space="preserve"> as a function of </w:t>
      </w:r>
      <w:r w:rsidRPr="00E46345">
        <w:rPr>
          <w:b/>
          <w:bCs/>
        </w:rPr>
        <w:t>(1) AoD of the Tx beam (2) AoA of the Rx beam (3) fading condition</w:t>
      </w:r>
      <w:r>
        <w:rPr>
          <w:b/>
          <w:bCs/>
        </w:rPr>
        <w:t>, e.g., a CDL channel</w:t>
      </w:r>
    </w:p>
    <w:p w14:paraId="4D667680" w14:textId="77777777" w:rsidR="005525DA" w:rsidRPr="00E46345" w:rsidRDefault="005525DA" w:rsidP="005525DA">
      <w:pPr>
        <w:pStyle w:val="B2"/>
        <w:numPr>
          <w:ilvl w:val="0"/>
          <w:numId w:val="41"/>
        </w:numPr>
        <w:rPr>
          <w:rFonts w:eastAsiaTheme="minorEastAsia"/>
          <w:b/>
          <w:bCs/>
          <w:lang w:eastAsia="zh-TW"/>
        </w:rPr>
      </w:pPr>
      <w:r>
        <w:rPr>
          <w:rFonts w:eastAsiaTheme="minorEastAsia"/>
          <w:b/>
          <w:bCs/>
          <w:lang w:eastAsia="zh-TW"/>
        </w:rPr>
        <w:t>Tx beamforming gain on the AoDs in the propagation conditions</w:t>
      </w:r>
    </w:p>
    <w:p w14:paraId="6EDCED4E" w14:textId="77777777" w:rsidR="005525DA" w:rsidRDefault="005525DA" w:rsidP="005525DA">
      <w:pPr>
        <w:pStyle w:val="B2"/>
        <w:numPr>
          <w:ilvl w:val="0"/>
          <w:numId w:val="41"/>
        </w:numPr>
        <w:rPr>
          <w:rFonts w:eastAsiaTheme="minorEastAsia"/>
          <w:b/>
          <w:bCs/>
          <w:lang w:eastAsia="zh-TW"/>
        </w:rPr>
      </w:pPr>
      <w:r w:rsidRPr="00E46345">
        <w:rPr>
          <w:rFonts w:eastAsiaTheme="minorEastAsia"/>
          <w:b/>
          <w:bCs/>
          <w:lang w:eastAsia="zh-TW"/>
        </w:rPr>
        <w:t>UE movement</w:t>
      </w:r>
    </w:p>
    <w:p w14:paraId="4EF2B9E8" w14:textId="77777777" w:rsidR="005525DA" w:rsidRDefault="005525DA" w:rsidP="005525DA">
      <w:pPr>
        <w:pStyle w:val="B2"/>
        <w:ind w:left="0" w:firstLine="0"/>
        <w:rPr>
          <w:rFonts w:eastAsiaTheme="minorEastAsia"/>
          <w:b/>
          <w:bCs/>
          <w:lang w:eastAsia="zh-TW"/>
        </w:rPr>
      </w:pPr>
      <w:r w:rsidRPr="00F05F1B">
        <w:rPr>
          <w:rFonts w:eastAsiaTheme="minorEastAsia"/>
          <w:b/>
          <w:bCs/>
          <w:lang w:eastAsia="zh-TW"/>
        </w:rPr>
        <w:t xml:space="preserve">Proposal 1: DL Tx beam sweeping </w:t>
      </w:r>
      <w:r>
        <w:rPr>
          <w:rFonts w:eastAsiaTheme="minorEastAsia"/>
          <w:b/>
          <w:bCs/>
          <w:lang w:eastAsia="zh-TW"/>
        </w:rPr>
        <w:t xml:space="preserve">for </w:t>
      </w:r>
      <w:r w:rsidRPr="00D5661B">
        <w:rPr>
          <w:rFonts w:eastAsiaTheme="minorEastAsia"/>
          <w:b/>
          <w:bCs/>
          <w:lang w:eastAsia="zh-TW"/>
        </w:rPr>
        <w:t xml:space="preserve">BM-Case 1 test </w:t>
      </w:r>
      <w:r w:rsidRPr="00F05F1B">
        <w:rPr>
          <w:rFonts w:eastAsiaTheme="minorEastAsia"/>
          <w:b/>
          <w:bCs/>
          <w:lang w:eastAsia="zh-TW"/>
        </w:rPr>
        <w:t xml:space="preserve">can be emulated by the time-varying input power to the CDL channel model emulated </w:t>
      </w:r>
      <w:r>
        <w:rPr>
          <w:rFonts w:eastAsiaTheme="minorEastAsia"/>
          <w:b/>
          <w:bCs/>
          <w:lang w:eastAsia="zh-TW"/>
        </w:rPr>
        <w:t>on top of</w:t>
      </w:r>
      <w:r w:rsidRPr="00F05F1B">
        <w:rPr>
          <w:rFonts w:eastAsiaTheme="minorEastAsia"/>
          <w:b/>
          <w:bCs/>
          <w:lang w:eastAsia="zh-TW"/>
        </w:rPr>
        <w:t xml:space="preserve"> MIMO OTA test environment.</w:t>
      </w:r>
    </w:p>
    <w:p w14:paraId="47917FE5" w14:textId="77777777" w:rsidR="005525DA" w:rsidRPr="00CA0286" w:rsidRDefault="005525DA" w:rsidP="005525DA">
      <w:pPr>
        <w:rPr>
          <w:b/>
          <w:bCs/>
        </w:rPr>
      </w:pPr>
      <w:r>
        <w:rPr>
          <w:b/>
          <w:bCs/>
        </w:rPr>
        <w:t>Proposal 2</w:t>
      </w:r>
      <w:r w:rsidRPr="00CA0286">
        <w:rPr>
          <w:b/>
          <w:bCs/>
        </w:rPr>
        <w:t>: Received power emulation can follow the formula below:</w:t>
      </w:r>
    </w:p>
    <w:p w14:paraId="33E445A4" w14:textId="77777777" w:rsidR="005525DA" w:rsidRPr="00CA0286" w:rsidRDefault="00000000" w:rsidP="005525DA">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e>
          </m:nary>
        </m:oMath>
      </m:oMathPara>
    </w:p>
    <w:p w14:paraId="57506910" w14:textId="77777777" w:rsidR="005525DA" w:rsidRPr="00CA0286" w:rsidRDefault="005525DA" w:rsidP="005525DA">
      <w:pPr>
        <w:rPr>
          <w:b/>
          <w:bCs/>
        </w:rPr>
      </w:pPr>
    </w:p>
    <w:p w14:paraId="78BCC23B" w14:textId="42DB6567" w:rsidR="00F416E9" w:rsidRPr="00CA0286" w:rsidRDefault="005525DA" w:rsidP="005525DA">
      <w:pPr>
        <w:rPr>
          <w:b/>
          <w:bCs/>
        </w:rPr>
      </w:pPr>
      <w:r w:rsidRPr="00CA0286">
        <w:rPr>
          <w:b/>
          <w:bCs/>
        </w:rPr>
        <w:t xml:space="preserve">Where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oMath>
      <w:r w:rsidRPr="00CA0286">
        <w:rPr>
          <w:b/>
          <w:bCs/>
        </w:rPr>
        <w:t xml:space="preserve"> is Tx beamforming gain as a function of beam index and AOD, and c</w:t>
      </w:r>
      <w:r w:rsidRPr="00CA0286">
        <w:rPr>
          <w:rFonts w:hint="eastAsia"/>
          <w:b/>
          <w:bCs/>
        </w:rPr>
        <w:t>h</w:t>
      </w:r>
      <w:r w:rsidRPr="00CA0286">
        <w:rPr>
          <w:b/>
          <w:bCs/>
        </w:rPr>
        <w:t xml:space="preserve">annel gain (from CDL channel model) on each path,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e>
        </m:d>
      </m:oMath>
      <w:r w:rsidRPr="00CA0286">
        <w:rPr>
          <w:b/>
          <w:bCs/>
        </w:rPr>
        <w:t>, is a function of AOD and AOA of the path</w:t>
      </w:r>
      <w:r w:rsidR="00F416E9" w:rsidRPr="00CA0286">
        <w:rPr>
          <w:b/>
          <w:bCs/>
        </w:rPr>
        <w:t>.</w:t>
      </w:r>
    </w:p>
    <w:p w14:paraId="66A8DBC8" w14:textId="77777777" w:rsidR="00536114" w:rsidRPr="00425E4D" w:rsidRDefault="00536114" w:rsidP="00536114">
      <w:pPr>
        <w:spacing w:after="160" w:line="259" w:lineRule="auto"/>
        <w:contextualSpacing/>
        <w:rPr>
          <w:b/>
          <w:bCs/>
        </w:rPr>
      </w:pPr>
      <w:r>
        <w:rPr>
          <w:b/>
          <w:bCs/>
        </w:rPr>
        <w:t>Proposal 3</w:t>
      </w:r>
      <w:r w:rsidRPr="00425E4D">
        <w:rPr>
          <w:b/>
          <w:bCs/>
        </w:rPr>
        <w:t>: Tx beam sweep can be emulated based on the following formula by the probes on AoA</w:t>
      </w:r>
      <w:r w:rsidRPr="00425E4D">
        <w:rPr>
          <w:b/>
          <w:bCs/>
          <w:vertAlign w:val="subscript"/>
        </w:rPr>
        <w:t>k</w:t>
      </w:r>
      <w:r w:rsidRPr="00425E4D">
        <w:rPr>
          <w:b/>
          <w:bCs/>
        </w:rPr>
        <w:t>:</w:t>
      </w:r>
    </w:p>
    <w:p w14:paraId="77046F81" w14:textId="77777777" w:rsidR="00536114" w:rsidRPr="00425E4D" w:rsidRDefault="00000000" w:rsidP="00536114">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oMath>
      </m:oMathPara>
    </w:p>
    <w:p w14:paraId="00369EA1" w14:textId="77777777" w:rsidR="00536114" w:rsidRDefault="00536114" w:rsidP="00536114">
      <w:pPr>
        <w:spacing w:after="160" w:line="259" w:lineRule="auto"/>
        <w:contextualSpacing/>
        <w:rPr>
          <w:b/>
          <w:bCs/>
        </w:rPr>
      </w:pPr>
      <w:r w:rsidRPr="00425E4D">
        <w:rPr>
          <w:b/>
          <w:bCs/>
        </w:rPr>
        <w:t>Where AoA</w:t>
      </w:r>
      <w:r w:rsidRPr="00425E4D">
        <w:rPr>
          <w:b/>
          <w:bCs/>
          <w:vertAlign w:val="subscript"/>
        </w:rPr>
        <w:t>k</w:t>
      </w:r>
      <w:r w:rsidRPr="00425E4D">
        <w:rPr>
          <w:b/>
          <w:bCs/>
        </w:rPr>
        <w:t xml:space="preserve"> is the AoA of probe </w:t>
      </w:r>
      <w:r w:rsidRPr="00425E4D">
        <w:rPr>
          <w:b/>
          <w:bCs/>
          <w:i/>
          <w:iCs/>
        </w:rPr>
        <w:t>k</w:t>
      </w:r>
      <w:r w:rsidRPr="00425E4D">
        <w:rPr>
          <w:b/>
          <w:bCs/>
        </w:rPr>
        <w:t xml:space="preserve">, channel gain at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oMath>
      <w:r w:rsidRPr="00425E4D">
        <w:rPr>
          <w:b/>
          <w:bCs/>
        </w:rPr>
        <w:t xml:space="preserve"> sampled from CDL model, and Tx beam used in time </w:t>
      </w:r>
      <w:r w:rsidRPr="00425E4D">
        <w:rPr>
          <w:b/>
          <w:bCs/>
          <w:i/>
          <w:iCs/>
        </w:rPr>
        <w:t>t</w:t>
      </w:r>
      <w:r w:rsidRPr="00425E4D">
        <w:rPr>
          <w:b/>
          <w:bCs/>
        </w:rPr>
        <w:t xml:space="preserve"> denoted by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d>
          <m:dPr>
            <m:ctrlPr>
              <w:rPr>
                <w:rFonts w:ascii="Cambria Math" w:hAnsi="Cambria Math"/>
                <w:b/>
                <w:bCs/>
                <w:i/>
              </w:rPr>
            </m:ctrlPr>
          </m:dPr>
          <m:e>
            <m:r>
              <m:rPr>
                <m:sty m:val="bi"/>
              </m:rPr>
              <w:rPr>
                <w:rFonts w:ascii="Cambria Math" w:hAnsi="Cambria Math"/>
              </w:rPr>
              <m:t>t</m:t>
            </m:r>
          </m:e>
        </m:d>
      </m:oMath>
      <w:r w:rsidRPr="00425E4D">
        <w:rPr>
          <w:b/>
          <w:bCs/>
        </w:rPr>
        <w:t xml:space="preserve"> based on the beam sweeping RS transmission pattern.</w:t>
      </w:r>
      <w:r>
        <w:rPr>
          <w:b/>
          <w:bCs/>
        </w:rPr>
        <w:t xml:space="preserve"> Note that the probe power configuration can be verified by comparing the probe power as a function of time and the distribution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oMath>
      <w:r>
        <w:rPr>
          <w:b/>
          <w:bCs/>
        </w:rPr>
        <w:t>.</w:t>
      </w:r>
    </w:p>
    <w:p w14:paraId="105146B6" w14:textId="0A4A7CF8" w:rsidR="00F416E9" w:rsidRDefault="00F416E9" w:rsidP="00F416E9">
      <w:pPr>
        <w:spacing w:after="160" w:line="259" w:lineRule="auto"/>
        <w:contextualSpacing/>
        <w:rPr>
          <w:b/>
          <w:bCs/>
        </w:rPr>
      </w:pPr>
    </w:p>
    <w:p w14:paraId="39FCD4F9" w14:textId="77777777" w:rsidR="00F416E9" w:rsidRDefault="00F416E9" w:rsidP="00F416E9">
      <w:pPr>
        <w:spacing w:after="160" w:line="259" w:lineRule="auto"/>
        <w:contextualSpacing/>
        <w:rPr>
          <w:b/>
          <w:bCs/>
        </w:rPr>
      </w:pPr>
    </w:p>
    <w:p w14:paraId="179690E6" w14:textId="77777777" w:rsidR="00F416E9" w:rsidRPr="00733173" w:rsidRDefault="00F416E9" w:rsidP="00F416E9">
      <w:pPr>
        <w:rPr>
          <w:b/>
          <w:bCs/>
        </w:rPr>
      </w:pPr>
      <w:r w:rsidRPr="00733173">
        <w:rPr>
          <w:b/>
          <w:bCs/>
        </w:rPr>
        <w:t xml:space="preserve">Observation 4: UE received power when DL Tx beam </w:t>
      </w: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oMath>
      <w:r w:rsidRPr="00733173">
        <w:rPr>
          <w:b/>
          <w:bCs/>
        </w:rPr>
        <w:t xml:space="preserve"> is transmitting can be formulated as:</w:t>
      </w:r>
    </w:p>
    <w:p w14:paraId="06417DE2" w14:textId="77777777" w:rsidR="00F416E9" w:rsidRPr="00CD5132" w:rsidRDefault="00000000"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r>
            <m:rPr>
              <m:sty m:val="bi"/>
            </m:rPr>
            <w:rPr>
              <w:rFonts w:ascii="Cambria Math" w:hAnsi="Cambria Math"/>
            </w:rPr>
            <m:t>=</m:t>
          </m:r>
          <m:nary>
            <m:naryPr>
              <m:chr m:val="∑"/>
              <m:limLoc m:val="undOvr"/>
              <m:supHide m:val="1"/>
              <m:ctrlPr>
                <w:rPr>
                  <w:rFonts w:ascii="Cambria Math" w:hAnsi="Cambria Math"/>
                  <w:b/>
                  <w:bCs/>
                  <w:i/>
                </w:rPr>
              </m:ctrlPr>
            </m:naryPr>
            <m:sub>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sub>
            <m:sup/>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r>
                    <m:rPr>
                      <m:sty m:val="bi"/>
                    </m:rPr>
                    <w:rPr>
                      <w:rFonts w:ascii="Cambria Math" w:hAnsi="Cambria Math"/>
                    </w:rPr>
                    <m:t>×</m:t>
                  </m:r>
                  <m:nary>
                    <m:naryPr>
                      <m:chr m:val="∑"/>
                      <m:limLoc m:val="undOvr"/>
                      <m:supHide m:val="1"/>
                      <m:ctrlPr>
                        <w:rPr>
                          <w:rFonts w:ascii="Cambria Math" w:hAnsi="Cambria Math"/>
                          <w:b/>
                          <w:bCs/>
                          <w:i/>
                        </w:rPr>
                      </m:ctrlPr>
                    </m:naryPr>
                    <m:sub>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=(or≅)</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sub>
                    <m:sup/>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e>
                  </m:nary>
                </m:e>
              </m:d>
            </m:e>
          </m:nary>
        </m:oMath>
      </m:oMathPara>
    </w:p>
    <w:p w14:paraId="1986EEAB" w14:textId="77777777" w:rsidR="00F416E9" w:rsidRPr="00733173" w:rsidRDefault="00F416E9" w:rsidP="00F416E9">
      <w:pPr>
        <w:rPr>
          <w:b/>
          <w:bCs/>
        </w:rPr>
      </w:pPr>
      <w:r w:rsidRPr="00733173">
        <w:rPr>
          <w:b/>
          <w:bCs/>
        </w:rPr>
        <w:t xml:space="preserve">However, this quantity is unknown to TE since TE doesn’t have access to the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Rx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Rx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e>
        </m:d>
      </m:oMath>
      <w:r w:rsidRPr="00733173">
        <w:rPr>
          <w:b/>
          <w:bCs/>
        </w:rPr>
        <w:t>.</w:t>
      </w:r>
    </w:p>
    <w:p w14:paraId="146AF89D" w14:textId="77777777" w:rsidR="00F416E9" w:rsidRPr="006D3E6E" w:rsidRDefault="00F416E9" w:rsidP="00F416E9">
      <w:pPr>
        <w:spacing w:after="160" w:line="259" w:lineRule="auto"/>
        <w:contextualSpacing/>
        <w:rPr>
          <w:b/>
          <w:bCs/>
        </w:rPr>
      </w:pPr>
      <w:r w:rsidRPr="006D3E6E">
        <w:rPr>
          <w:rFonts w:eastAsiaTheme="minorEastAsia"/>
          <w:b/>
          <w:bCs/>
          <w:lang w:eastAsia="zh-TW"/>
        </w:rPr>
        <w:t xml:space="preserve">Observation 5: One candidate resolution to ground truth availability is explained in the following. </w:t>
      </w:r>
      <w:r w:rsidRPr="006D3E6E">
        <w:rPr>
          <w:b/>
          <w:bCs/>
        </w:rPr>
        <w:t>We can configure the test and TE channel emulator (fader) so that the channel from t0 to t1 is the same as channel from t1 to t2</w:t>
      </w:r>
    </w:p>
    <w:p w14:paraId="66D05C79" w14:textId="77777777" w:rsidR="00F416E9" w:rsidRPr="006D3E6E" w:rsidRDefault="00000000"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path,j</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j</m:t>
                  </m:r>
                </m:sub>
              </m:sSub>
              <m:r>
                <m:rPr>
                  <m:sty m:val="bi"/>
                </m:rPr>
                <w:rPr>
                  <w:rFonts w:ascii="Cambria Math" w:hAnsi="Cambria Math"/>
                </w:rPr>
                <m:t>,t</m:t>
              </m:r>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oMath>
      </m:oMathPara>
    </w:p>
    <w:p w14:paraId="62788C0F" w14:textId="77777777" w:rsidR="00F416E9" w:rsidRPr="006D3E6E" w:rsidRDefault="00F416E9" w:rsidP="00F416E9">
      <w:pPr>
        <w:rPr>
          <w:b/>
          <w:bCs/>
        </w:rPr>
      </w:pPr>
      <w:r w:rsidRPr="006D3E6E">
        <w:rPr>
          <w:b/>
          <w:bCs/>
        </w:rPr>
        <w:t xml:space="preserve">And so does the beam sweeping </w:t>
      </w:r>
    </w:p>
    <w:p w14:paraId="45A21030" w14:textId="77777777" w:rsidR="00F416E9" w:rsidRPr="006D3E6E" w:rsidRDefault="00000000" w:rsidP="00F416E9">
      <w:pPr>
        <w:pStyle w:val="ListParagraph"/>
        <w:ind w:left="2240"/>
        <w:rPr>
          <w:b/>
          <w:bCs/>
        </w:rPr>
      </w:pPr>
      <m:oMathPara>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0</m:t>
              </m:r>
            </m:sub>
            <m:sup>
              <m:r>
                <m:rPr>
                  <m:sty m:val="bi"/>
                </m:rPr>
                <w:rPr>
                  <w:rFonts w:ascii="Cambria Math" w:hAnsi="Cambria Math"/>
                </w:rPr>
                <m:t>t=t</m:t>
              </m:r>
              <m:r>
                <m:rPr>
                  <m:sty m:val="bi"/>
                </m:rPr>
                <w:rPr>
                  <w:rFonts w:ascii="Cambria Math" w:hAnsi="Cambria Math"/>
                </w:rPr>
                <m:t>1</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Tx</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Tx</m:t>
                  </m:r>
                </m:sub>
              </m:sSub>
              <m:r>
                <m:rPr>
                  <m:sty m:val="bi"/>
                </m:rPr>
                <w:rPr>
                  <w:rFonts w:ascii="Cambria Math" w:hAnsi="Cambria Math"/>
                </w:rPr>
                <m:t>(t),</m:t>
              </m:r>
              <m:sSub>
                <m:sSubPr>
                  <m:ctrlPr>
                    <w:rPr>
                      <w:rFonts w:ascii="Cambria Math" w:hAnsi="Cambria Math"/>
                      <w:b/>
                      <w:bCs/>
                      <w:i/>
                    </w:rPr>
                  </m:ctrlPr>
                </m:sSubPr>
                <m:e>
                  <m:r>
                    <m:rPr>
                      <m:sty m:val="bi"/>
                    </m:rPr>
                    <w:rPr>
                      <w:rFonts w:ascii="Cambria Math" w:hAnsi="Cambria Math"/>
                    </w:rPr>
                    <m:t>AOD</m:t>
                  </m:r>
                </m:e>
                <m:sub>
                  <m:r>
                    <m:rPr>
                      <m:sty m:val="bi"/>
                    </m:rPr>
                    <w:rPr>
                      <w:rFonts w:ascii="Cambria Math" w:hAnsi="Cambria Math"/>
                    </w:rPr>
                    <m:t>j</m:t>
                  </m:r>
                </m:sub>
              </m:sSub>
            </m:e>
          </m:d>
          <m:sSubSup>
            <m:sSubSupPr>
              <m:ctrlPr>
                <w:rPr>
                  <w:rFonts w:ascii="Cambria Math" w:hAnsi="Cambria Math"/>
                  <w:b/>
                  <w:bCs/>
                  <w:i/>
                </w:rPr>
              </m:ctrlPr>
            </m:sSubSupPr>
            <m:e>
              <m:r>
                <m:rPr>
                  <m:sty m:val="bi"/>
                </m:rPr>
                <w:rPr>
                  <w:rFonts w:ascii="Cambria Math" w:hAnsi="Cambria Math"/>
                </w:rPr>
                <m:t>|</m:t>
              </m:r>
            </m:e>
            <m:sub>
              <m:r>
                <m:rPr>
                  <m:sty m:val="bi"/>
                </m:rPr>
                <w:rPr>
                  <w:rFonts w:ascii="Cambria Math" w:hAnsi="Cambria Math"/>
                </w:rPr>
                <m:t>t=t</m:t>
              </m:r>
              <m:r>
                <m:rPr>
                  <m:sty m:val="bi"/>
                </m:rPr>
                <w:rPr>
                  <w:rFonts w:ascii="Cambria Math" w:hAnsi="Cambria Math"/>
                </w:rPr>
                <m:t>1</m:t>
              </m:r>
            </m:sub>
            <m:sup>
              <m:r>
                <m:rPr>
                  <m:sty m:val="bi"/>
                </m:rPr>
                <w:rPr>
                  <w:rFonts w:ascii="Cambria Math" w:hAnsi="Cambria Math"/>
                </w:rPr>
                <m:t>t=t</m:t>
              </m:r>
              <m:r>
                <m:rPr>
                  <m:sty m:val="bi"/>
                </m:rPr>
                <w:rPr>
                  <w:rFonts w:ascii="Cambria Math" w:hAnsi="Cambria Math"/>
                </w:rPr>
                <m:t>2</m:t>
              </m:r>
            </m:sup>
          </m:sSubSup>
          <m:r>
            <m:rPr>
              <m:sty m:val="bi"/>
            </m:rPr>
            <w:rPr>
              <w:rFonts w:ascii="Cambria Math" w:hAnsi="Cambria Math"/>
            </w:rPr>
            <m:t xml:space="preserve"> </m:t>
          </m:r>
        </m:oMath>
      </m:oMathPara>
    </w:p>
    <w:p w14:paraId="7553DB20" w14:textId="77777777" w:rsidR="00F416E9" w:rsidRPr="006D3E6E" w:rsidRDefault="00F416E9" w:rsidP="00F416E9">
      <w:pPr>
        <w:rPr>
          <w:b/>
          <w:bCs/>
        </w:rPr>
      </w:pPr>
      <w:r w:rsidRPr="006D3E6E">
        <w:rPr>
          <w:rFonts w:eastAsiaTheme="minorEastAsia"/>
          <w:b/>
          <w:bCs/>
          <w:lang w:eastAsia="zh-TW"/>
        </w:rPr>
        <w:t>Then we can consider</w:t>
      </w:r>
      <w:r w:rsidRPr="006D3E6E">
        <w:rPr>
          <w:b/>
          <w:bCs/>
        </w:rPr>
        <w:t xml:space="preserve"> “measured”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t1 to t2 as ground truth, and compare it against predicted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r,UE</m:t>
            </m:r>
          </m:sub>
        </m:sSub>
        <m:d>
          <m:dPr>
            <m:ctrlPr>
              <w:rPr>
                <w:rFonts w:ascii="Cambria Math" w:hAnsi="Cambria Math"/>
                <w:b/>
                <w:bCs/>
                <w:i/>
              </w:rPr>
            </m:ctrlPr>
          </m:dPr>
          <m:e>
            <m:r>
              <m:rPr>
                <m:sty m:val="bi"/>
              </m:rPr>
              <w:rPr>
                <w:rFonts w:ascii="Cambria Math" w:hAnsi="Cambria Math"/>
              </w:rPr>
              <m:t>t</m:t>
            </m:r>
          </m:e>
        </m:d>
      </m:oMath>
      <w:r w:rsidRPr="006D3E6E">
        <w:rPr>
          <w:b/>
          <w:bCs/>
        </w:rPr>
        <w:t xml:space="preserve"> from t0 to t1 by designing the test as t0 to t1, only set B is transmitted; and in t = t1 to t2, both set A and B are transmitted and TE request measurement report (for both set A and B).</w:t>
      </w:r>
    </w:p>
    <w:p w14:paraId="1DA9A5A0" w14:textId="77777777" w:rsidR="00F416E9" w:rsidRPr="00E46345" w:rsidRDefault="00F416E9" w:rsidP="00F416E9">
      <w:pPr>
        <w:pStyle w:val="B2"/>
        <w:ind w:left="0" w:firstLine="0"/>
        <w:rPr>
          <w:rFonts w:eastAsiaTheme="minorEastAsia"/>
          <w:b/>
          <w:bCs/>
          <w:lang w:eastAsia="zh-TW"/>
        </w:rPr>
      </w:pPr>
      <w:r w:rsidRPr="00E46345">
        <w:rPr>
          <w:rFonts w:eastAsiaTheme="minorEastAsia"/>
          <w:b/>
          <w:bCs/>
          <w:lang w:eastAsia="zh-TW"/>
        </w:rPr>
        <w:t xml:space="preserve">Proposal </w:t>
      </w:r>
      <w:r>
        <w:rPr>
          <w:rFonts w:eastAsiaTheme="minorEastAsia"/>
          <w:b/>
          <w:bCs/>
          <w:lang w:eastAsia="zh-TW"/>
        </w:rPr>
        <w:t>4</w:t>
      </w:r>
      <w:r w:rsidRPr="00E46345">
        <w:rPr>
          <w:rFonts w:eastAsiaTheme="minorEastAsia"/>
          <w:b/>
          <w:bCs/>
          <w:lang w:eastAsia="zh-TW"/>
        </w:rPr>
        <w:t>: The following issues should be considered when defining the beam prediction accuracy requirements</w:t>
      </w:r>
    </w:p>
    <w:p w14:paraId="1043B8C1" w14:textId="77777777" w:rsidR="00F416E9" w:rsidRPr="00E46345" w:rsidRDefault="00F416E9" w:rsidP="00F416E9">
      <w:pPr>
        <w:pStyle w:val="B2"/>
        <w:numPr>
          <w:ilvl w:val="0"/>
          <w:numId w:val="44"/>
        </w:numPr>
        <w:rPr>
          <w:rFonts w:eastAsiaTheme="minorEastAsia"/>
          <w:b/>
          <w:bCs/>
          <w:lang w:eastAsia="zh-TW"/>
        </w:rPr>
      </w:pPr>
      <w:r w:rsidRPr="00E46345">
        <w:rPr>
          <w:rFonts w:eastAsiaTheme="minorEastAsia"/>
          <w:b/>
          <w:bCs/>
          <w:lang w:eastAsia="zh-TW"/>
        </w:rPr>
        <w:t>Consistency between training and testing data (from the perspectives of beams in Set B and Set A, physical characteristics of gNB antenna etc.) should be guaranteed by signaling conveyed to UE.</w:t>
      </w:r>
    </w:p>
    <w:p w14:paraId="11137E7C" w14:textId="77777777" w:rsidR="00F416E9" w:rsidRDefault="00F416E9" w:rsidP="00F416E9">
      <w:pPr>
        <w:pStyle w:val="B2"/>
        <w:numPr>
          <w:ilvl w:val="0"/>
          <w:numId w:val="44"/>
        </w:numPr>
        <w:rPr>
          <w:rFonts w:eastAsiaTheme="minorEastAsia"/>
          <w:b/>
          <w:bCs/>
          <w:lang w:eastAsia="zh-TW"/>
        </w:rPr>
      </w:pPr>
      <w:r w:rsidRPr="00E46345">
        <w:rPr>
          <w:rFonts w:eastAsiaTheme="minorEastAsia"/>
          <w:b/>
          <w:bCs/>
          <w:lang w:eastAsia="zh-TW"/>
        </w:rPr>
        <w:t>The impact of size and composition of Set B and Set A on accuracy requirement.</w:t>
      </w:r>
    </w:p>
    <w:p w14:paraId="79532176" w14:textId="77777777" w:rsidR="00D7250C" w:rsidRPr="00D7250C" w:rsidRDefault="00D7250C" w:rsidP="00D7250C">
      <w:pPr>
        <w:pStyle w:val="ListParagraph"/>
        <w:ind w:leftChars="0" w:left="0" w:firstLine="0"/>
        <w:rPr>
          <w:b/>
          <w:bCs/>
          <w:lang w:val="en-US" w:eastAsia="zh-CN"/>
        </w:rPr>
      </w:pPr>
      <w:r w:rsidRPr="00D7250C">
        <w:rPr>
          <w:b/>
          <w:bCs/>
          <w:lang w:val="en-US" w:eastAsia="zh-CN"/>
        </w:rPr>
        <w:t xml:space="preserve">Proposal 5: RAN4 can consider UE rotation by leveraging the physical motion control of the DUT holder. With UE rotation, the probe coverage becomes </w:t>
      </w:r>
      <m:oMath>
        <m:nary>
          <m:naryPr>
            <m:chr m:val="⋃"/>
            <m:limLoc m:val="undOvr"/>
            <m:supHide m:val="1"/>
            <m:ctrlPr>
              <w:rPr>
                <w:rFonts w:ascii="Cambria Math" w:hAnsi="Cambria Math"/>
                <w:b/>
                <w:bCs/>
                <w:i/>
                <w:lang w:val="en-US" w:eastAsia="zh-CN"/>
              </w:rPr>
            </m:ctrlPr>
          </m:naryPr>
          <m:sub>
            <m:r>
              <m:rPr>
                <m:sty m:val="bi"/>
              </m:rPr>
              <w:rPr>
                <w:rFonts w:ascii="Cambria Math" w:hAnsi="Cambria Math"/>
                <w:lang w:val="en-US" w:eastAsia="zh-CN"/>
              </w:rPr>
              <m:t>t in test time</m:t>
            </m:r>
          </m:sub>
          <m:sup/>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AOA</m:t>
                    </m:r>
                  </m:e>
                  <m:sub>
                    <m:r>
                      <m:rPr>
                        <m:sty m:val="bi"/>
                      </m:rPr>
                      <w:rPr>
                        <w:rFonts w:ascii="Cambria Math" w:hAnsi="Cambria Math"/>
                      </w:rPr>
                      <m:t>k</m:t>
                    </m:r>
                  </m:sub>
                </m:sSub>
                <m:r>
                  <m:rPr>
                    <m:sty m:val="bi"/>
                  </m:rPr>
                  <w:rPr>
                    <w:rFonts w:ascii="Cambria Math" w:hAnsi="Cambria Math"/>
                  </w:rPr>
                  <m:t>(t)</m:t>
                </m:r>
              </m:e>
            </m:d>
          </m:e>
        </m:nary>
      </m:oMath>
      <w:r w:rsidRPr="00D7250C">
        <w:rPr>
          <w:b/>
          <w:bCs/>
          <w:lang w:val="en-US" w:eastAsia="zh-CN"/>
        </w:rPr>
        <w:t xml:space="preserve">, where AoAs are time varying functions based on UE rotation </w:t>
      </w:r>
      <w:r w:rsidRPr="00D7250C">
        <w:rPr>
          <w:b/>
          <w:bCs/>
          <w:lang w:val="en-US" w:eastAsia="zh-CN"/>
        </w:rPr>
        <w:lastRenderedPageBreak/>
        <w:t>(note that AoA is represented in UE coordination system). The probe functions for emulating Tx sweeping remain the same as proposal 3 except that AoAs become functions of time:</w:t>
      </w: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headerReference w:type="default" r:id="rId18"/>
      <w:footerReference w:type="default" r:id="rId19"/>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8205" w14:textId="77777777" w:rsidR="00EC5E15" w:rsidRDefault="00EC5E15">
      <w:r>
        <w:separator/>
      </w:r>
    </w:p>
  </w:endnote>
  <w:endnote w:type="continuationSeparator" w:id="0">
    <w:p w14:paraId="5A516986" w14:textId="77777777" w:rsidR="00EC5E15" w:rsidRDefault="00EC5E15">
      <w:r>
        <w:continuationSeparator/>
      </w:r>
    </w:p>
  </w:endnote>
  <w:endnote w:type="continuationNotice" w:id="1">
    <w:p w14:paraId="3922D5B7" w14:textId="77777777" w:rsidR="00EC5E15" w:rsidRDefault="00EC5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3370" w14:textId="77777777" w:rsidR="00EC5E15" w:rsidRDefault="00EC5E15">
      <w:r>
        <w:separator/>
      </w:r>
    </w:p>
  </w:footnote>
  <w:footnote w:type="continuationSeparator" w:id="0">
    <w:p w14:paraId="70393B2B" w14:textId="77777777" w:rsidR="00EC5E15" w:rsidRDefault="00EC5E15">
      <w:r>
        <w:continuationSeparator/>
      </w:r>
    </w:p>
  </w:footnote>
  <w:footnote w:type="continuationNotice" w:id="1">
    <w:p w14:paraId="36869024" w14:textId="77777777" w:rsidR="00EC5E15" w:rsidRDefault="00EC5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33AC"/>
    <w:multiLevelType w:val="hybridMultilevel"/>
    <w:tmpl w:val="242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291D5B"/>
    <w:multiLevelType w:val="hybridMultilevel"/>
    <w:tmpl w:val="DC20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31365"/>
    <w:multiLevelType w:val="hybridMultilevel"/>
    <w:tmpl w:val="95BA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56510"/>
    <w:multiLevelType w:val="hybridMultilevel"/>
    <w:tmpl w:val="4212158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51F75"/>
    <w:multiLevelType w:val="hybridMultilevel"/>
    <w:tmpl w:val="0A40B2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5C1760C"/>
    <w:multiLevelType w:val="hybridMultilevel"/>
    <w:tmpl w:val="E8300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41DCC"/>
    <w:multiLevelType w:val="hybridMultilevel"/>
    <w:tmpl w:val="C1E6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867F7"/>
    <w:multiLevelType w:val="hybridMultilevel"/>
    <w:tmpl w:val="77B61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0D7BE3"/>
    <w:multiLevelType w:val="hybridMultilevel"/>
    <w:tmpl w:val="138E7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5D9F623C"/>
    <w:multiLevelType w:val="hybridMultilevel"/>
    <w:tmpl w:val="AC4A1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40"/>
  </w:num>
  <w:num w:numId="4" w16cid:durableId="2055154979">
    <w:abstractNumId w:val="41"/>
  </w:num>
  <w:num w:numId="5" w16cid:durableId="1263226635">
    <w:abstractNumId w:val="35"/>
  </w:num>
  <w:num w:numId="6" w16cid:durableId="494541362">
    <w:abstractNumId w:val="2"/>
  </w:num>
  <w:num w:numId="7" w16cid:durableId="763964775">
    <w:abstractNumId w:val="6"/>
  </w:num>
  <w:num w:numId="8" w16cid:durableId="27922762">
    <w:abstractNumId w:val="25"/>
  </w:num>
  <w:num w:numId="9" w16cid:durableId="90513519">
    <w:abstractNumId w:val="28"/>
  </w:num>
  <w:num w:numId="10" w16cid:durableId="1104575278">
    <w:abstractNumId w:val="5"/>
  </w:num>
  <w:num w:numId="11" w16cid:durableId="1809979576">
    <w:abstractNumId w:val="17"/>
  </w:num>
  <w:num w:numId="12" w16cid:durableId="908078009">
    <w:abstractNumId w:val="31"/>
  </w:num>
  <w:num w:numId="13" w16cid:durableId="1711301235">
    <w:abstractNumId w:val="23"/>
  </w:num>
  <w:num w:numId="14" w16cid:durableId="800927983">
    <w:abstractNumId w:val="11"/>
  </w:num>
  <w:num w:numId="15" w16cid:durableId="142814213">
    <w:abstractNumId w:val="23"/>
  </w:num>
  <w:num w:numId="16" w16cid:durableId="2073458335">
    <w:abstractNumId w:val="17"/>
  </w:num>
  <w:num w:numId="17" w16cid:durableId="28532031">
    <w:abstractNumId w:val="31"/>
  </w:num>
  <w:num w:numId="18" w16cid:durableId="349769782">
    <w:abstractNumId w:val="7"/>
  </w:num>
  <w:num w:numId="19" w16cid:durableId="2120761269">
    <w:abstractNumId w:val="0"/>
  </w:num>
  <w:num w:numId="20" w16cid:durableId="282002903">
    <w:abstractNumId w:val="16"/>
  </w:num>
  <w:num w:numId="21" w16cid:durableId="803352355">
    <w:abstractNumId w:val="1"/>
  </w:num>
  <w:num w:numId="22" w16cid:durableId="207642296">
    <w:abstractNumId w:val="38"/>
  </w:num>
  <w:num w:numId="23" w16cid:durableId="20059678">
    <w:abstractNumId w:val="24"/>
  </w:num>
  <w:num w:numId="24" w16cid:durableId="160313051">
    <w:abstractNumId w:val="21"/>
  </w:num>
  <w:num w:numId="25" w16cid:durableId="185606472">
    <w:abstractNumId w:val="22"/>
  </w:num>
  <w:num w:numId="26" w16cid:durableId="2141847955">
    <w:abstractNumId w:val="37"/>
  </w:num>
  <w:num w:numId="27" w16cid:durableId="1722705071">
    <w:abstractNumId w:val="39"/>
  </w:num>
  <w:num w:numId="28" w16cid:durableId="907572526">
    <w:abstractNumId w:val="18"/>
  </w:num>
  <w:num w:numId="29" w16cid:durableId="822086912">
    <w:abstractNumId w:val="32"/>
  </w:num>
  <w:num w:numId="30" w16cid:durableId="1549300515">
    <w:abstractNumId w:val="30"/>
  </w:num>
  <w:num w:numId="31" w16cid:durableId="550575874">
    <w:abstractNumId w:val="26"/>
  </w:num>
  <w:num w:numId="32" w16cid:durableId="1457405232">
    <w:abstractNumId w:val="10"/>
  </w:num>
  <w:num w:numId="33" w16cid:durableId="1856112060">
    <w:abstractNumId w:val="14"/>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9"/>
  </w:num>
  <w:num w:numId="36" w16cid:durableId="1339036381">
    <w:abstractNumId w:val="34"/>
  </w:num>
  <w:num w:numId="37" w16cid:durableId="1600218413">
    <w:abstractNumId w:val="29"/>
  </w:num>
  <w:num w:numId="38" w16cid:durableId="732698155">
    <w:abstractNumId w:val="15"/>
  </w:num>
  <w:num w:numId="39" w16cid:durableId="129632694">
    <w:abstractNumId w:val="27"/>
  </w:num>
  <w:num w:numId="40" w16cid:durableId="1422069107">
    <w:abstractNumId w:val="19"/>
  </w:num>
  <w:num w:numId="41" w16cid:durableId="1050961658">
    <w:abstractNumId w:val="36"/>
  </w:num>
  <w:num w:numId="42" w16cid:durableId="737630871">
    <w:abstractNumId w:val="12"/>
  </w:num>
  <w:num w:numId="43" w16cid:durableId="1732189447">
    <w:abstractNumId w:val="33"/>
  </w:num>
  <w:num w:numId="44" w16cid:durableId="2014380712">
    <w:abstractNumId w:val="8"/>
  </w:num>
  <w:num w:numId="45" w16cid:durableId="1802113185">
    <w:abstractNumId w:val="20"/>
  </w:num>
  <w:num w:numId="46" w16cid:durableId="180986096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BAB"/>
    <w:rsid w:val="000224E8"/>
    <w:rsid w:val="00022E4A"/>
    <w:rsid w:val="00023211"/>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74C"/>
    <w:rsid w:val="00057F83"/>
    <w:rsid w:val="00061395"/>
    <w:rsid w:val="000622D3"/>
    <w:rsid w:val="00062A3B"/>
    <w:rsid w:val="00063BA2"/>
    <w:rsid w:val="00064173"/>
    <w:rsid w:val="000655EF"/>
    <w:rsid w:val="0006787B"/>
    <w:rsid w:val="00067A3E"/>
    <w:rsid w:val="00070531"/>
    <w:rsid w:val="00070CDD"/>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490D"/>
    <w:rsid w:val="0009762D"/>
    <w:rsid w:val="00097964"/>
    <w:rsid w:val="00097992"/>
    <w:rsid w:val="00097FD1"/>
    <w:rsid w:val="000A00AC"/>
    <w:rsid w:val="000A10EB"/>
    <w:rsid w:val="000A2D64"/>
    <w:rsid w:val="000A34C8"/>
    <w:rsid w:val="000A3769"/>
    <w:rsid w:val="000A394F"/>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352"/>
    <w:rsid w:val="000F192E"/>
    <w:rsid w:val="000F1A61"/>
    <w:rsid w:val="000F1FC4"/>
    <w:rsid w:val="000F3678"/>
    <w:rsid w:val="000F3F42"/>
    <w:rsid w:val="000F446E"/>
    <w:rsid w:val="000F4486"/>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B09"/>
    <w:rsid w:val="00135E6F"/>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9FD"/>
    <w:rsid w:val="00167DA0"/>
    <w:rsid w:val="00167E81"/>
    <w:rsid w:val="001706DD"/>
    <w:rsid w:val="001707A4"/>
    <w:rsid w:val="0017100B"/>
    <w:rsid w:val="00171F68"/>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111E"/>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597"/>
    <w:rsid w:val="001F0802"/>
    <w:rsid w:val="001F0CA1"/>
    <w:rsid w:val="001F2538"/>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70BB"/>
    <w:rsid w:val="00257195"/>
    <w:rsid w:val="002578D8"/>
    <w:rsid w:val="002600D8"/>
    <w:rsid w:val="002613A5"/>
    <w:rsid w:val="002615F1"/>
    <w:rsid w:val="00261CCC"/>
    <w:rsid w:val="00262609"/>
    <w:rsid w:val="00262B49"/>
    <w:rsid w:val="002642CA"/>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773"/>
    <w:rsid w:val="003107A4"/>
    <w:rsid w:val="0031084B"/>
    <w:rsid w:val="00310AAF"/>
    <w:rsid w:val="00310C3C"/>
    <w:rsid w:val="00310F20"/>
    <w:rsid w:val="0031179C"/>
    <w:rsid w:val="00312856"/>
    <w:rsid w:val="003139FF"/>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887"/>
    <w:rsid w:val="00380EBB"/>
    <w:rsid w:val="003819DC"/>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702B"/>
    <w:rsid w:val="004C7705"/>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22D6"/>
    <w:rsid w:val="004E343C"/>
    <w:rsid w:val="004E3554"/>
    <w:rsid w:val="004E35AF"/>
    <w:rsid w:val="004E49E7"/>
    <w:rsid w:val="004E6920"/>
    <w:rsid w:val="004E69B6"/>
    <w:rsid w:val="004E7EAF"/>
    <w:rsid w:val="004F0D89"/>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3A52"/>
    <w:rsid w:val="0069417B"/>
    <w:rsid w:val="00694648"/>
    <w:rsid w:val="00694EE9"/>
    <w:rsid w:val="00694F02"/>
    <w:rsid w:val="0069541E"/>
    <w:rsid w:val="006954E0"/>
    <w:rsid w:val="006958F4"/>
    <w:rsid w:val="00695C6B"/>
    <w:rsid w:val="00695D35"/>
    <w:rsid w:val="00696285"/>
    <w:rsid w:val="00696483"/>
    <w:rsid w:val="0069766C"/>
    <w:rsid w:val="006A0A10"/>
    <w:rsid w:val="006A0DED"/>
    <w:rsid w:val="006A0E6C"/>
    <w:rsid w:val="006A1632"/>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74EE"/>
    <w:rsid w:val="007175DA"/>
    <w:rsid w:val="0072055D"/>
    <w:rsid w:val="00720781"/>
    <w:rsid w:val="00720AED"/>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8D1"/>
    <w:rsid w:val="00753A02"/>
    <w:rsid w:val="0075402D"/>
    <w:rsid w:val="00754097"/>
    <w:rsid w:val="007547BA"/>
    <w:rsid w:val="00754965"/>
    <w:rsid w:val="00754BB5"/>
    <w:rsid w:val="00754E6B"/>
    <w:rsid w:val="00760558"/>
    <w:rsid w:val="0076073A"/>
    <w:rsid w:val="00760CDC"/>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3003"/>
    <w:rsid w:val="007831B3"/>
    <w:rsid w:val="00783551"/>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1471"/>
    <w:rsid w:val="007A265F"/>
    <w:rsid w:val="007A27CC"/>
    <w:rsid w:val="007A2C62"/>
    <w:rsid w:val="007A2CF5"/>
    <w:rsid w:val="007A2DD6"/>
    <w:rsid w:val="007A2FC1"/>
    <w:rsid w:val="007A45B0"/>
    <w:rsid w:val="007A4999"/>
    <w:rsid w:val="007A4CD1"/>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EB2"/>
    <w:rsid w:val="00814156"/>
    <w:rsid w:val="00815F4A"/>
    <w:rsid w:val="008163A1"/>
    <w:rsid w:val="008179BC"/>
    <w:rsid w:val="00822F59"/>
    <w:rsid w:val="0082326C"/>
    <w:rsid w:val="008236A1"/>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47EB"/>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46B7"/>
    <w:rsid w:val="0089693B"/>
    <w:rsid w:val="00897872"/>
    <w:rsid w:val="008A0159"/>
    <w:rsid w:val="008A0411"/>
    <w:rsid w:val="008A07B6"/>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58B0"/>
    <w:rsid w:val="008B62B0"/>
    <w:rsid w:val="008B6C0F"/>
    <w:rsid w:val="008B724D"/>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31F9"/>
    <w:rsid w:val="0091339A"/>
    <w:rsid w:val="00914642"/>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7514"/>
    <w:rsid w:val="00927857"/>
    <w:rsid w:val="00927E4B"/>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E7FED"/>
    <w:rsid w:val="009F0E77"/>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8E5"/>
    <w:rsid w:val="00A934D0"/>
    <w:rsid w:val="00A94392"/>
    <w:rsid w:val="00A948A9"/>
    <w:rsid w:val="00A9495C"/>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75E1"/>
    <w:rsid w:val="00B07ABB"/>
    <w:rsid w:val="00B07DAF"/>
    <w:rsid w:val="00B07FFB"/>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814"/>
    <w:rsid w:val="00B40B5D"/>
    <w:rsid w:val="00B41217"/>
    <w:rsid w:val="00B42948"/>
    <w:rsid w:val="00B42D10"/>
    <w:rsid w:val="00B43922"/>
    <w:rsid w:val="00B43E92"/>
    <w:rsid w:val="00B4422A"/>
    <w:rsid w:val="00B44656"/>
    <w:rsid w:val="00B45660"/>
    <w:rsid w:val="00B45A16"/>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CBA"/>
    <w:rsid w:val="00BB51A9"/>
    <w:rsid w:val="00BB5613"/>
    <w:rsid w:val="00BB6430"/>
    <w:rsid w:val="00BB65FC"/>
    <w:rsid w:val="00BB6A53"/>
    <w:rsid w:val="00BB6B31"/>
    <w:rsid w:val="00BB7432"/>
    <w:rsid w:val="00BC0428"/>
    <w:rsid w:val="00BC15A4"/>
    <w:rsid w:val="00BC197E"/>
    <w:rsid w:val="00BC1BFF"/>
    <w:rsid w:val="00BC1E8C"/>
    <w:rsid w:val="00BC31DC"/>
    <w:rsid w:val="00BC35B5"/>
    <w:rsid w:val="00BC3866"/>
    <w:rsid w:val="00BC39FF"/>
    <w:rsid w:val="00BC4206"/>
    <w:rsid w:val="00BC4269"/>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C0058C"/>
    <w:rsid w:val="00C0189F"/>
    <w:rsid w:val="00C04139"/>
    <w:rsid w:val="00C042AF"/>
    <w:rsid w:val="00C04AD5"/>
    <w:rsid w:val="00C06126"/>
    <w:rsid w:val="00C06C41"/>
    <w:rsid w:val="00C07571"/>
    <w:rsid w:val="00C10073"/>
    <w:rsid w:val="00C1052D"/>
    <w:rsid w:val="00C11121"/>
    <w:rsid w:val="00C11712"/>
    <w:rsid w:val="00C138D6"/>
    <w:rsid w:val="00C13C9E"/>
    <w:rsid w:val="00C1424A"/>
    <w:rsid w:val="00C14413"/>
    <w:rsid w:val="00C1505A"/>
    <w:rsid w:val="00C1539B"/>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31D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BC4"/>
    <w:rsid w:val="00D66DB4"/>
    <w:rsid w:val="00D66DFC"/>
    <w:rsid w:val="00D67393"/>
    <w:rsid w:val="00D67457"/>
    <w:rsid w:val="00D674BE"/>
    <w:rsid w:val="00D67E08"/>
    <w:rsid w:val="00D7032C"/>
    <w:rsid w:val="00D7067B"/>
    <w:rsid w:val="00D712EC"/>
    <w:rsid w:val="00D7175C"/>
    <w:rsid w:val="00D71ACA"/>
    <w:rsid w:val="00D7250C"/>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6656"/>
    <w:rsid w:val="00DB6C9F"/>
    <w:rsid w:val="00DB6D92"/>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616E"/>
    <w:rsid w:val="00DF6877"/>
    <w:rsid w:val="00E0095F"/>
    <w:rsid w:val="00E00A24"/>
    <w:rsid w:val="00E00C22"/>
    <w:rsid w:val="00E00FDB"/>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C54"/>
    <w:rsid w:val="00E3597F"/>
    <w:rsid w:val="00E37A48"/>
    <w:rsid w:val="00E406B5"/>
    <w:rsid w:val="00E409F1"/>
    <w:rsid w:val="00E40EB4"/>
    <w:rsid w:val="00E413B8"/>
    <w:rsid w:val="00E41CD1"/>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595F"/>
    <w:rsid w:val="00EA6221"/>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75D5"/>
    <w:rsid w:val="00F476A5"/>
    <w:rsid w:val="00F47A89"/>
    <w:rsid w:val="00F50A54"/>
    <w:rsid w:val="00F50F2A"/>
    <w:rsid w:val="00F51B76"/>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755"/>
    <w:rsid w:val="00F67173"/>
    <w:rsid w:val="00F67463"/>
    <w:rsid w:val="00F67AA6"/>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 w:type="paragraph" w:customStyle="1" w:styleId="B2">
    <w:name w:val="B2"/>
    <w:basedOn w:val="Normal"/>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56</TotalTime>
  <Pages>9</Pages>
  <Words>2894</Words>
  <Characters>16496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43</cp:revision>
  <cp:lastPrinted>2009-04-22T16:01:00Z</cp:lastPrinted>
  <dcterms:created xsi:type="dcterms:W3CDTF">2024-05-07T23:43:00Z</dcterms:created>
  <dcterms:modified xsi:type="dcterms:W3CDTF">2024-05-12T19:41:00Z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